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CFD4E3" w14:textId="486F1ED9" w:rsidR="00AC0893" w:rsidRPr="002B208F" w:rsidRDefault="00AC0893" w:rsidP="00AC0893">
      <w:pPr>
        <w:tabs>
          <w:tab w:val="left" w:pos="1985"/>
          <w:tab w:val="left" w:pos="8640"/>
        </w:tabs>
        <w:spacing w:after="0"/>
        <w:jc w:val="both"/>
        <w:rPr>
          <w:rFonts w:ascii="Arial" w:eastAsia="Batang" w:hAnsi="Arial" w:cs="Arial"/>
          <w:b/>
          <w:sz w:val="24"/>
          <w:szCs w:val="24"/>
          <w:lang w:val="de-DE"/>
        </w:rPr>
      </w:pPr>
      <w:r w:rsidRPr="002B208F">
        <w:rPr>
          <w:rFonts w:ascii="Arial" w:eastAsia="Batang" w:hAnsi="Arial" w:cs="Arial"/>
          <w:b/>
          <w:sz w:val="24"/>
          <w:szCs w:val="24"/>
          <w:lang w:val="de-DE"/>
        </w:rPr>
        <w:t xml:space="preserve">3GPP TSG RAN WG1 </w:t>
      </w:r>
      <w:r>
        <w:rPr>
          <w:rFonts w:ascii="Arial" w:eastAsia="Batang" w:hAnsi="Arial" w:cs="Arial"/>
          <w:b/>
          <w:sz w:val="24"/>
          <w:szCs w:val="24"/>
          <w:lang w:val="de-DE"/>
        </w:rPr>
        <w:t xml:space="preserve">Meeting </w:t>
      </w:r>
      <w:r w:rsidRPr="002B208F">
        <w:rPr>
          <w:rFonts w:ascii="Arial" w:eastAsia="Batang" w:hAnsi="Arial" w:cs="Arial"/>
          <w:b/>
          <w:sz w:val="24"/>
          <w:szCs w:val="24"/>
          <w:lang w:val="de-DE"/>
        </w:rPr>
        <w:t>#10</w:t>
      </w:r>
      <w:r>
        <w:rPr>
          <w:rFonts w:ascii="Arial" w:eastAsia="Batang" w:hAnsi="Arial" w:cs="Arial"/>
          <w:b/>
          <w:sz w:val="24"/>
          <w:szCs w:val="24"/>
          <w:lang w:val="de-DE"/>
        </w:rPr>
        <w:t>2-e</w:t>
      </w:r>
      <w:r>
        <w:rPr>
          <w:rFonts w:ascii="Arial" w:eastAsia="Batang" w:hAnsi="Arial" w:cs="Arial"/>
          <w:b/>
          <w:sz w:val="24"/>
          <w:szCs w:val="24"/>
          <w:lang w:val="de-DE"/>
        </w:rPr>
        <w:tab/>
      </w:r>
      <w:r w:rsidRPr="00890769">
        <w:rPr>
          <w:rFonts w:ascii="Arial" w:eastAsia="Batang" w:hAnsi="Arial" w:cs="Arial"/>
          <w:b/>
          <w:sz w:val="24"/>
          <w:szCs w:val="24"/>
          <w:lang w:val="de-DE"/>
        </w:rPr>
        <w:t>R1-</w:t>
      </w:r>
      <w:r w:rsidR="00890769" w:rsidRPr="00890769">
        <w:rPr>
          <w:rFonts w:ascii="Arial" w:eastAsia="Batang" w:hAnsi="Arial" w:cs="Arial"/>
          <w:b/>
          <w:sz w:val="24"/>
          <w:szCs w:val="24"/>
          <w:lang w:val="de-DE"/>
        </w:rPr>
        <w:t>2006986</w:t>
      </w:r>
    </w:p>
    <w:p w14:paraId="6726F4E2" w14:textId="77777777" w:rsidR="00AC0893" w:rsidRPr="002B208F" w:rsidRDefault="00AC0893" w:rsidP="00AC0893">
      <w:pPr>
        <w:spacing w:after="0"/>
        <w:ind w:left="1988" w:hanging="1988"/>
        <w:jc w:val="both"/>
        <w:rPr>
          <w:rFonts w:ascii="Arial" w:eastAsia="Batang" w:hAnsi="Arial" w:cs="Arial"/>
          <w:b/>
          <w:sz w:val="24"/>
          <w:szCs w:val="24"/>
        </w:rPr>
      </w:pPr>
      <w:r w:rsidRPr="00A152BE">
        <w:rPr>
          <w:rFonts w:ascii="Arial" w:eastAsia="Batang" w:hAnsi="Arial" w:cs="Arial"/>
          <w:b/>
          <w:sz w:val="24"/>
          <w:szCs w:val="24"/>
        </w:rPr>
        <w:t>e-Meeting, August 17</w:t>
      </w:r>
      <w:r w:rsidRPr="00C83C6F">
        <w:rPr>
          <w:rFonts w:ascii="Arial" w:eastAsia="Batang" w:hAnsi="Arial" w:cs="Arial"/>
          <w:b/>
          <w:sz w:val="24"/>
          <w:szCs w:val="24"/>
          <w:vertAlign w:val="superscript"/>
        </w:rPr>
        <w:t>th</w:t>
      </w:r>
      <w:r>
        <w:rPr>
          <w:rFonts w:ascii="Arial" w:eastAsia="Batang" w:hAnsi="Arial" w:cs="Arial"/>
          <w:b/>
          <w:sz w:val="24"/>
          <w:szCs w:val="24"/>
        </w:rPr>
        <w:t xml:space="preserve"> </w:t>
      </w:r>
      <w:r w:rsidRPr="00A152BE">
        <w:rPr>
          <w:rFonts w:ascii="Arial" w:eastAsia="Batang" w:hAnsi="Arial" w:cs="Arial"/>
          <w:b/>
          <w:sz w:val="24"/>
          <w:szCs w:val="24"/>
        </w:rPr>
        <w:t>– 28</w:t>
      </w:r>
      <w:r w:rsidRPr="00C83C6F">
        <w:rPr>
          <w:rFonts w:ascii="Arial" w:eastAsia="Batang" w:hAnsi="Arial" w:cs="Arial"/>
          <w:b/>
          <w:sz w:val="24"/>
          <w:szCs w:val="24"/>
          <w:vertAlign w:val="superscript"/>
        </w:rPr>
        <w:t>th</w:t>
      </w:r>
      <w:r w:rsidRPr="00A152BE">
        <w:rPr>
          <w:rFonts w:ascii="Arial" w:eastAsia="Batang" w:hAnsi="Arial" w:cs="Arial"/>
          <w:b/>
          <w:sz w:val="24"/>
          <w:szCs w:val="24"/>
        </w:rPr>
        <w:t>, 2020</w:t>
      </w:r>
    </w:p>
    <w:p w14:paraId="5C8D7BEF" w14:textId="77777777" w:rsidR="00AC0893" w:rsidRPr="00443753" w:rsidRDefault="00AC0893" w:rsidP="00AC0893">
      <w:pPr>
        <w:spacing w:after="0"/>
        <w:ind w:left="1988" w:hanging="1988"/>
        <w:jc w:val="both"/>
        <w:rPr>
          <w:rFonts w:ascii="Arial" w:hAnsi="Arial" w:cs="Arial"/>
          <w:b/>
          <w:sz w:val="24"/>
          <w:lang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Pr>
          <w:rFonts w:ascii="Arial" w:hAnsi="Arial" w:cs="Arial"/>
          <w:b/>
          <w:sz w:val="24"/>
        </w:rPr>
        <w:t>Discussion on Required Changes to NR in 52.6 – 71 GHz</w:t>
      </w:r>
    </w:p>
    <w:p w14:paraId="28B115E4" w14:textId="77777777"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8.2.1</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4F2FE9EC" w14:textId="6112B188" w:rsidR="00AC0893" w:rsidRPr="001E5F10" w:rsidRDefault="00AC0893" w:rsidP="00AC0893">
      <w:pPr>
        <w:overflowPunct/>
        <w:autoSpaceDE/>
        <w:autoSpaceDN/>
        <w:adjustRightInd/>
        <w:jc w:val="both"/>
        <w:textAlignment w:val="auto"/>
      </w:pPr>
      <w:r w:rsidRPr="001E5F10">
        <w:t xml:space="preserve">At the RAN1#100b-e meeting, the following agreements were made for supporting NR from 52.6GHz to 71GHz </w:t>
      </w:r>
      <w:r w:rsidR="00820B54">
        <w:fldChar w:fldCharType="begin"/>
      </w:r>
      <w:r w:rsidR="00820B54">
        <w:instrText xml:space="preserve"> REF _Ref46843668 \r \h </w:instrText>
      </w:r>
      <w:r w:rsidR="00820B54">
        <w:fldChar w:fldCharType="separate"/>
      </w:r>
      <w:r w:rsidR="009F01B4">
        <w:t>[1]</w:t>
      </w:r>
      <w:r w:rsidR="00820B54">
        <w:fldChar w:fldCharType="end"/>
      </w:r>
      <w:r w:rsidRPr="001E5F10">
        <w:t>:</w:t>
      </w:r>
    </w:p>
    <w:p w14:paraId="7C2DEABB"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r w:rsidRPr="001E5F10">
        <w:rPr>
          <w:rFonts w:eastAsia="Cambria Math"/>
          <w:highlight w:val="green"/>
          <w:lang w:val="en-GB" w:eastAsia="x-none"/>
        </w:rPr>
        <w:t>Agreement:</w:t>
      </w:r>
    </w:p>
    <w:p w14:paraId="08930CA3" w14:textId="77777777" w:rsidR="00AC0893" w:rsidRPr="001E5F10" w:rsidRDefault="00AC0893" w:rsidP="00AC0893">
      <w:pPr>
        <w:spacing w:after="0"/>
      </w:pPr>
      <w:r w:rsidRPr="001E5F10">
        <w:t>The proposals in Tables 2, 3, 4, 5, 7, 8, 9, 10, 11, 12 of R1-2005185 are agreed.</w:t>
      </w:r>
    </w:p>
    <w:p w14:paraId="0C5870B5"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r w:rsidRPr="001E5F10">
        <w:rPr>
          <w:rFonts w:eastAsia="Cambria Math"/>
          <w:highlight w:val="green"/>
          <w:lang w:val="en-GB" w:eastAsia="x-none"/>
        </w:rPr>
        <w:t>Agreement:</w:t>
      </w:r>
    </w:p>
    <w:p w14:paraId="37E878AA" w14:textId="77777777" w:rsidR="00AC0893" w:rsidRPr="001E5F10" w:rsidRDefault="00AC0893" w:rsidP="00AC0893">
      <w:pPr>
        <w:pStyle w:val="BodyText"/>
        <w:spacing w:after="0"/>
        <w:rPr>
          <w:rFonts w:ascii="Times New Roman" w:hAnsi="Times New Roman"/>
          <w:b/>
          <w:bCs/>
          <w:szCs w:val="20"/>
          <w:lang w:eastAsia="zh-CN"/>
        </w:rPr>
      </w:pPr>
      <w:r w:rsidRPr="001E5F10">
        <w:rPr>
          <w:rFonts w:ascii="Times New Roman" w:hAnsi="Times New Roman"/>
          <w:szCs w:val="20"/>
          <w:lang w:eastAsia="zh-CN"/>
        </w:rPr>
        <w:t>Update the CP type field of Table 2 in R1-2005186 as:</w:t>
      </w:r>
    </w:p>
    <w:p w14:paraId="6C69F257"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val="en-GB" w:eastAsia="zh-CN"/>
        </w:rPr>
      </w:pPr>
      <w:r w:rsidRPr="001E5F10">
        <w:rPr>
          <w:rFonts w:ascii="Times New Roman" w:hAnsi="Times New Roman"/>
          <w:szCs w:val="20"/>
          <w:lang w:eastAsia="zh-CN"/>
        </w:rPr>
        <w:t>Normal CP</w:t>
      </w:r>
    </w:p>
    <w:p w14:paraId="3782D29E"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Extended CP </w:t>
      </w:r>
      <w:r w:rsidRPr="001E5F10">
        <w:rPr>
          <w:rFonts w:ascii="Times New Roman" w:hAnsi="Times New Roman"/>
          <w:strike/>
          <w:szCs w:val="20"/>
          <w:lang w:eastAsia="zh-CN"/>
        </w:rPr>
        <w:t>(FFS: optional)</w:t>
      </w:r>
    </w:p>
    <w:p w14:paraId="30D6B72A"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u w:val="single"/>
          <w:lang w:eastAsia="zh-CN"/>
        </w:rPr>
      </w:pPr>
      <w:r w:rsidRPr="001E5F10">
        <w:rPr>
          <w:rFonts w:ascii="Times New Roman" w:hAnsi="Times New Roman"/>
          <w:szCs w:val="20"/>
          <w:u w:val="single"/>
          <w:lang w:eastAsia="zh-CN"/>
        </w:rPr>
        <w:t>Note: ECP is not expected to be applicable in all SCS and channel conditions, and companies providing results for ECP are encouraged to provide evaluation results with motivation/justification of simulated ECP cases</w:t>
      </w:r>
    </w:p>
    <w:p w14:paraId="383D8FD7"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r w:rsidRPr="001E5F10">
        <w:rPr>
          <w:rFonts w:eastAsia="Cambria Math"/>
          <w:highlight w:val="green"/>
          <w:lang w:val="en-GB" w:eastAsia="x-none"/>
        </w:rPr>
        <w:t>Agreement:</w:t>
      </w:r>
    </w:p>
    <w:p w14:paraId="2CC3ECD2"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Update the Channel Model field of Table 2 in R1-2005186 as (unchanged text omitted)</w:t>
      </w:r>
    </w:p>
    <w:p w14:paraId="7360F33A"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TDL model  as defined in of TR38.901 Section 7.7.2:</w:t>
      </w:r>
    </w:p>
    <w:p w14:paraId="695FE816"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TDL-A (5ns, 10ns, DS) </w:t>
      </w:r>
    </w:p>
    <w:p w14:paraId="1F57831D"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u w:val="single"/>
          <w:lang w:eastAsia="zh-CN"/>
        </w:rPr>
      </w:pPr>
      <w:r w:rsidRPr="001E5F10">
        <w:rPr>
          <w:rFonts w:ascii="Times New Roman" w:hAnsi="Times New Roman"/>
          <w:strike/>
          <w:szCs w:val="20"/>
          <w:u w:val="single"/>
          <w:lang w:eastAsia="zh-CN"/>
        </w:rPr>
        <w:t>FFS: 20ns, 40ns, 60ns DS as optional or not</w:t>
      </w:r>
      <w:r w:rsidRPr="001E5F10">
        <w:rPr>
          <w:rFonts w:ascii="Times New Roman" w:hAnsi="Times New Roman"/>
          <w:szCs w:val="20"/>
          <w:u w:val="single"/>
          <w:lang w:eastAsia="zh-CN"/>
        </w:rPr>
        <w:t xml:space="preserve"> optional DS for consideration: 20ns, 40ns, 60ns DS</w:t>
      </w:r>
    </w:p>
    <w:p w14:paraId="7B4DB152"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CDL model as defined in of TR38.901 Section 7.7.1:</w:t>
      </w:r>
    </w:p>
    <w:p w14:paraId="6E98830F"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lang w:val="de-DE" w:eastAsia="zh-CN"/>
        </w:rPr>
      </w:pPr>
      <w:r w:rsidRPr="001E5F10">
        <w:rPr>
          <w:rFonts w:ascii="Times New Roman" w:hAnsi="Times New Roman"/>
          <w:szCs w:val="20"/>
          <w:lang w:val="de-DE" w:eastAsia="zh-CN"/>
        </w:rPr>
        <w:t>CDL-B (20ns, 50ns DS)</w:t>
      </w:r>
    </w:p>
    <w:p w14:paraId="6BE8C26B"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CDL-D (20ns, 30ns DS) with K-factor = 10 dB</w:t>
      </w:r>
    </w:p>
    <w:p w14:paraId="5B777955" w14:textId="77777777" w:rsidR="00AC0893" w:rsidRPr="001E5F10" w:rsidRDefault="00AC0893" w:rsidP="00AC0893">
      <w:pPr>
        <w:pStyle w:val="BodyText"/>
        <w:numPr>
          <w:ilvl w:val="2"/>
          <w:numId w:val="42"/>
        </w:numPr>
        <w:adjustRightInd/>
        <w:spacing w:after="0"/>
        <w:textAlignment w:val="auto"/>
        <w:rPr>
          <w:rFonts w:ascii="Times New Roman" w:hAnsi="Times New Roman"/>
          <w:szCs w:val="20"/>
          <w:u w:val="single"/>
          <w:lang w:val="en-GB" w:eastAsia="zh-CN"/>
        </w:rPr>
      </w:pPr>
      <w:r w:rsidRPr="001E5F10">
        <w:rPr>
          <w:rFonts w:ascii="Times New Roman" w:hAnsi="Times New Roman"/>
          <w:strike/>
          <w:szCs w:val="20"/>
          <w:u w:val="single"/>
          <w:lang w:eastAsia="zh-CN"/>
        </w:rPr>
        <w:t>FFS: 100ns DS as optional or not</w:t>
      </w:r>
      <w:r w:rsidRPr="001E5F10">
        <w:rPr>
          <w:rFonts w:ascii="Times New Roman" w:hAnsi="Times New Roman"/>
          <w:szCs w:val="20"/>
          <w:u w:val="single"/>
          <w:lang w:eastAsia="zh-CN"/>
        </w:rPr>
        <w:t xml:space="preserve"> optional DS for consideration: 100ns DS</w:t>
      </w:r>
    </w:p>
    <w:p w14:paraId="11769277"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2" w:name="_Hlk43320860"/>
      <w:r w:rsidRPr="001E5F10">
        <w:rPr>
          <w:rFonts w:eastAsia="Cambria Math"/>
          <w:highlight w:val="green"/>
          <w:lang w:val="en-GB" w:eastAsia="x-none"/>
        </w:rPr>
        <w:t>Agreement:</w:t>
      </w:r>
    </w:p>
    <w:p w14:paraId="0CDD97E1" w14:textId="77777777" w:rsidR="00AC0893" w:rsidRPr="001E5F10" w:rsidRDefault="00AC0893" w:rsidP="00AC0893">
      <w:pPr>
        <w:pStyle w:val="BodyText"/>
        <w:spacing w:after="0"/>
        <w:rPr>
          <w:rFonts w:ascii="Times New Roman" w:eastAsia="Times New Roman" w:hAnsi="Times New Roman"/>
          <w:szCs w:val="20"/>
          <w:lang w:eastAsia="zh-CN"/>
        </w:rPr>
      </w:pPr>
      <w:r w:rsidRPr="001E5F10">
        <w:rPr>
          <w:rFonts w:ascii="Times New Roman" w:eastAsia="Times New Roman" w:hAnsi="Times New Roman"/>
          <w:szCs w:val="20"/>
          <w:lang w:eastAsia="zh-CN"/>
        </w:rPr>
        <w:t>Update the Channel Model field of Table 2 in R1-2005186 as (unchanged text omitted):</w:t>
      </w:r>
    </w:p>
    <w:p w14:paraId="2C185281"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val="en-GB" w:eastAsia="zh-CN"/>
        </w:rPr>
      </w:pPr>
      <w:r w:rsidRPr="001E5F10">
        <w:rPr>
          <w:rFonts w:ascii="Times New Roman" w:eastAsia="Times New Roman" w:hAnsi="Times New Roman"/>
          <w:szCs w:val="20"/>
          <w:lang w:eastAsia="zh-CN"/>
        </w:rPr>
        <w:t xml:space="preserve">FFS: modification CDL-B/D model </w:t>
      </w:r>
    </w:p>
    <w:p w14:paraId="3C21E872"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(a) Indoor Office </w:t>
      </w:r>
      <w:r w:rsidRPr="001E5F10">
        <w:rPr>
          <w:rFonts w:ascii="Times New Roman" w:eastAsia="Times New Roman" w:hAnsi="Times New Roman"/>
          <w:szCs w:val="20"/>
          <w:u w:val="single"/>
          <w:lang w:eastAsia="zh-CN"/>
        </w:rPr>
        <w:t>NLOS</w:t>
      </w:r>
      <w:r w:rsidRPr="001E5F10">
        <w:rPr>
          <w:rFonts w:ascii="Times New Roman" w:eastAsia="Times New Roman" w:hAnsi="Times New Roman"/>
          <w:szCs w:val="20"/>
          <w:lang w:eastAsia="zh-CN"/>
        </w:rPr>
        <w:t xml:space="preserve">: CDL-B (20 ns DS), and </w:t>
      </w:r>
      <w:r w:rsidRPr="001E5F10">
        <w:rPr>
          <w:rFonts w:ascii="Times New Roman" w:eastAsia="Times New Roman" w:hAnsi="Times New Roman"/>
          <w:szCs w:val="20"/>
          <w:u w:val="single"/>
          <w:lang w:eastAsia="zh-CN"/>
        </w:rPr>
        <w:t>Indoor Office LOS:</w:t>
      </w:r>
      <w:r w:rsidRPr="001E5F10">
        <w:rPr>
          <w:rFonts w:ascii="Times New Roman" w:eastAsia="Times New Roman" w:hAnsi="Times New Roman"/>
          <w:szCs w:val="20"/>
          <w:lang w:eastAsia="zh-CN"/>
        </w:rPr>
        <w:t xml:space="preserve"> CDL-D (20 ns DS)</w:t>
      </w:r>
    </w:p>
    <w:p w14:paraId="7BDF1F1F"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Use mean angular spread values from Table 7.5.6-Part2 </w:t>
      </w:r>
      <w:r w:rsidRPr="001E5F10">
        <w:rPr>
          <w:rFonts w:ascii="Times New Roman" w:eastAsia="Times New Roman" w:hAnsi="Times New Roman"/>
          <w:szCs w:val="20"/>
          <w:u w:val="single"/>
          <w:lang w:eastAsia="zh-CN"/>
        </w:rPr>
        <w:t>(for ASD, ASA, and ZSA) and Table 7.5-10 (for ZSD)</w:t>
      </w:r>
    </w:p>
    <w:p w14:paraId="39B9F3EE"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u w:val="single"/>
          <w:lang w:eastAsia="zh-CN"/>
        </w:rPr>
      </w:pPr>
      <w:r w:rsidRPr="001E5F10">
        <w:rPr>
          <w:rFonts w:ascii="Times New Roman" w:eastAsia="Times New Roman" w:hAnsi="Times New Roman"/>
          <w:szCs w:val="20"/>
          <w:u w:val="single"/>
          <w:lang w:eastAsia="zh-CN"/>
        </w:rPr>
        <w:t>Use mean angles of CDL-B/D for desired mean angles as baseline (no angle translation)</w:t>
      </w:r>
    </w:p>
    <w:p w14:paraId="2DCFBB1E"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Note that the angular spread values in the table are quoted in log units</w:t>
      </w:r>
    </w:p>
    <w:p w14:paraId="154A3695"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Mean K-factor for CDL-D from Table 7.5.6-Part2 (9 dB)</w:t>
      </w:r>
    </w:p>
    <w:p w14:paraId="5B1CACF2"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(b) </w:t>
      </w:r>
      <w:proofErr w:type="spellStart"/>
      <w:r w:rsidRPr="001E5F10">
        <w:rPr>
          <w:rFonts w:ascii="Times New Roman" w:eastAsia="Times New Roman" w:hAnsi="Times New Roman"/>
          <w:szCs w:val="20"/>
          <w:lang w:eastAsia="zh-CN"/>
        </w:rPr>
        <w:t>UMi</w:t>
      </w:r>
      <w:proofErr w:type="spellEnd"/>
      <w:r w:rsidRPr="001E5F10">
        <w:rPr>
          <w:rFonts w:ascii="Times New Roman" w:eastAsia="Times New Roman" w:hAnsi="Times New Roman"/>
          <w:szCs w:val="20"/>
          <w:lang w:eastAsia="zh-CN"/>
        </w:rPr>
        <w:t xml:space="preserve"> </w:t>
      </w:r>
      <w:r w:rsidRPr="001E5F10">
        <w:rPr>
          <w:rFonts w:ascii="Times New Roman" w:eastAsia="Times New Roman" w:hAnsi="Times New Roman"/>
          <w:szCs w:val="20"/>
          <w:u w:val="single"/>
          <w:lang w:eastAsia="zh-CN"/>
        </w:rPr>
        <w:t>– Street Canyon NLOS</w:t>
      </w:r>
      <w:r w:rsidRPr="001E5F10">
        <w:rPr>
          <w:rFonts w:ascii="Times New Roman" w:eastAsia="Times New Roman" w:hAnsi="Times New Roman"/>
          <w:szCs w:val="20"/>
          <w:lang w:eastAsia="zh-CN"/>
        </w:rPr>
        <w:t xml:space="preserve">: CDL-B (50 ns DS), and </w:t>
      </w:r>
      <w:proofErr w:type="spellStart"/>
      <w:r w:rsidRPr="001E5F10">
        <w:rPr>
          <w:rFonts w:ascii="Times New Roman" w:eastAsia="Times New Roman" w:hAnsi="Times New Roman"/>
          <w:szCs w:val="20"/>
          <w:u w:val="single"/>
          <w:lang w:eastAsia="zh-CN"/>
        </w:rPr>
        <w:t>UMi</w:t>
      </w:r>
      <w:proofErr w:type="spellEnd"/>
      <w:r w:rsidRPr="001E5F10">
        <w:rPr>
          <w:rFonts w:ascii="Times New Roman" w:eastAsia="Times New Roman" w:hAnsi="Times New Roman"/>
          <w:szCs w:val="20"/>
          <w:u w:val="single"/>
          <w:lang w:eastAsia="zh-CN"/>
        </w:rPr>
        <w:t xml:space="preserve"> – Street Canyon LOS</w:t>
      </w:r>
      <w:r w:rsidRPr="001E5F10">
        <w:rPr>
          <w:rFonts w:ascii="Times New Roman" w:eastAsia="Times New Roman" w:hAnsi="Times New Roman"/>
          <w:szCs w:val="20"/>
          <w:lang w:eastAsia="zh-CN"/>
        </w:rPr>
        <w:t>: CDL-D (30 ns)</w:t>
      </w:r>
    </w:p>
    <w:p w14:paraId="7623B04E"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 xml:space="preserve">Use mean angular spread values from Table 7.5.6-Part1 </w:t>
      </w:r>
      <w:r w:rsidRPr="001E5F10">
        <w:rPr>
          <w:rFonts w:ascii="Times New Roman" w:eastAsia="Times New Roman" w:hAnsi="Times New Roman"/>
          <w:szCs w:val="20"/>
          <w:u w:val="single"/>
          <w:lang w:eastAsia="zh-CN"/>
        </w:rPr>
        <w:t>(for ASD, ASA, and ZSA) and Table 7.5-8 (for ZSD)</w:t>
      </w:r>
      <w:r w:rsidRPr="001E5F10">
        <w:rPr>
          <w:rFonts w:ascii="Times New Roman" w:eastAsia="Times New Roman" w:hAnsi="Times New Roman"/>
          <w:szCs w:val="20"/>
          <w:lang w:eastAsia="zh-CN"/>
        </w:rPr>
        <w:t>.</w:t>
      </w:r>
    </w:p>
    <w:p w14:paraId="522F8BDB"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u w:val="single"/>
          <w:lang w:eastAsia="zh-CN"/>
        </w:rPr>
      </w:pPr>
      <w:r w:rsidRPr="001E5F10">
        <w:rPr>
          <w:rFonts w:ascii="Times New Roman" w:eastAsia="Times New Roman" w:hAnsi="Times New Roman"/>
          <w:szCs w:val="20"/>
          <w:u w:val="single"/>
          <w:lang w:eastAsia="zh-CN"/>
        </w:rPr>
        <w:t>Use mean angles of CDL-B/D for desired mean angles as baseline (no angle translation)</w:t>
      </w:r>
    </w:p>
    <w:p w14:paraId="05154394"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Note that the angular spread values in the table are quoted in log units</w:t>
      </w:r>
    </w:p>
    <w:p w14:paraId="1BCE3147" w14:textId="77777777" w:rsidR="00AC0893" w:rsidRPr="001E5F10" w:rsidRDefault="00AC0893" w:rsidP="00AC0893">
      <w:pPr>
        <w:pStyle w:val="BodyText"/>
        <w:numPr>
          <w:ilvl w:val="1"/>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zCs w:val="20"/>
          <w:lang w:eastAsia="zh-CN"/>
        </w:rPr>
        <w:t>Use mean K-factor for CDL-D from Table 7.5.6-Part1 (7 dB)</w:t>
      </w:r>
    </w:p>
    <w:p w14:paraId="50452039" w14:textId="67E98878"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u w:val="single"/>
          <w:lang w:eastAsia="zh-CN"/>
        </w:rPr>
      </w:pPr>
      <w:r w:rsidRPr="001E5F10">
        <w:rPr>
          <w:rFonts w:ascii="Times New Roman" w:eastAsia="Times New Roman" w:hAnsi="Times New Roman"/>
          <w:szCs w:val="20"/>
          <w:u w:val="single"/>
          <w:lang w:eastAsia="zh-CN"/>
        </w:rPr>
        <w:t xml:space="preserve">Note: Mean angular spread values are used as desired AS value to scale the ray angles as described in TR38.901 section 7.7.5.1. As baseline, the ray angles are not translated, meaning </w:t>
      </w:r>
      <w:r w:rsidRPr="001E5F10">
        <w:rPr>
          <w:rFonts w:ascii="Times New Roman" w:hAnsi="Times New Roman"/>
          <w:szCs w:val="20"/>
        </w:rPr>
        <w:fldChar w:fldCharType="begin"/>
      </w:r>
      <w:r w:rsidRPr="001E5F10">
        <w:rPr>
          <w:rFonts w:ascii="Times New Roman" w:eastAsia="Times New Roman" w:hAnsi="Times New Roman"/>
          <w:szCs w:val="20"/>
          <w:u w:val="single"/>
          <w:lang w:eastAsia="zh-CN"/>
        </w:rPr>
        <w:instrText xml:space="preserve"> QUOTE </w:instrText>
      </w:r>
      <w:r w:rsidR="00890769">
        <w:rPr>
          <w:rFonts w:ascii="Times New Roman" w:hAnsi="Times New Roman"/>
          <w:position w:val="-11"/>
          <w:szCs w:val="20"/>
        </w:rPr>
        <w:pict w14:anchorId="7FCA30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5.5pt" equationxml="&lt;">
            <v:imagedata r:id="rId12" o:title="" chromakey="white"/>
          </v:shape>
        </w:pict>
      </w:r>
      <w:r w:rsidRPr="001E5F10">
        <w:rPr>
          <w:rFonts w:ascii="Times New Roman" w:eastAsia="Times New Roman" w:hAnsi="Times New Roman"/>
          <w:szCs w:val="20"/>
          <w:u w:val="single"/>
          <w:lang w:eastAsia="zh-CN"/>
        </w:rPr>
        <w:instrText xml:space="preserve"> </w:instrText>
      </w:r>
      <w:r w:rsidRPr="001E5F10">
        <w:rPr>
          <w:rFonts w:ascii="Times New Roman" w:hAnsi="Times New Roman"/>
          <w:szCs w:val="20"/>
        </w:rPr>
        <w:fldChar w:fldCharType="separate"/>
      </w:r>
      <w:r w:rsidR="00FD0654">
        <w:rPr>
          <w:rFonts w:ascii="Times New Roman" w:hAnsi="Times New Roman"/>
          <w:position w:val="-11"/>
          <w:szCs w:val="20"/>
        </w:rPr>
        <w:pict w14:anchorId="0266EDAD">
          <v:shape id="_x0000_i1026" type="#_x0000_t75" style="width:79.5pt;height:15.5pt" equationxml="&lt;">
            <v:imagedata r:id="rId12" o:title="" chromakey="white"/>
          </v:shape>
        </w:pict>
      </w:r>
      <w:r w:rsidRPr="001E5F10">
        <w:rPr>
          <w:rFonts w:ascii="Times New Roman" w:hAnsi="Times New Roman"/>
          <w:szCs w:val="20"/>
        </w:rPr>
        <w:fldChar w:fldCharType="end"/>
      </w:r>
      <w:r w:rsidRPr="001E5F10">
        <w:rPr>
          <w:rFonts w:ascii="Times New Roman" w:eastAsia="Times New Roman" w:hAnsi="Times New Roman"/>
          <w:szCs w:val="20"/>
          <w:u w:val="single"/>
          <w:lang w:eastAsia="zh-CN"/>
        </w:rPr>
        <w:t xml:space="preserve"> (TR38.901 section 7.7.5.1). If companies perform translation of the ray angles they are encouraged to report the details. The mean K-factor is used to scale the tap powers as described in TR38.901 section 7.7.6.</w:t>
      </w:r>
    </w:p>
    <w:p w14:paraId="06F203BA"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trike/>
          <w:szCs w:val="20"/>
          <w:lang w:eastAsia="zh-CN"/>
        </w:rPr>
      </w:pPr>
      <w:r w:rsidRPr="001E5F10">
        <w:rPr>
          <w:rFonts w:ascii="Times New Roman" w:eastAsia="Times New Roman" w:hAnsi="Times New Roman"/>
          <w:strike/>
          <w:szCs w:val="20"/>
          <w:lang w:eastAsia="zh-CN"/>
        </w:rPr>
        <w:t>The mean angular spread values are used to scale the ray angles using the following equation:</w:t>
      </w:r>
    </w:p>
    <w:p w14:paraId="0D85A1F5" w14:textId="77777777" w:rsidR="00AC0893" w:rsidRPr="001E5F10" w:rsidRDefault="00AC0893" w:rsidP="00AC0893">
      <w:pPr>
        <w:pStyle w:val="BodyText"/>
        <w:numPr>
          <w:ilvl w:val="0"/>
          <w:numId w:val="42"/>
        </w:numPr>
        <w:adjustRightInd/>
        <w:spacing w:after="0"/>
        <w:textAlignment w:val="auto"/>
        <w:rPr>
          <w:rFonts w:ascii="Times New Roman" w:eastAsia="Times New Roman" w:hAnsi="Times New Roman"/>
          <w:szCs w:val="20"/>
          <w:lang w:eastAsia="zh-CN"/>
        </w:rPr>
      </w:pPr>
      <w:r w:rsidRPr="001E5F10">
        <w:rPr>
          <w:rFonts w:ascii="Times New Roman" w:eastAsia="Times New Roman" w:hAnsi="Times New Roman"/>
          <w:strike/>
          <w:noProof/>
          <w:position w:val="-30"/>
          <w:szCs w:val="20"/>
        </w:rPr>
        <w:drawing>
          <wp:inline distT="0" distB="0" distL="0" distR="0" wp14:anchorId="61027351" wp14:editId="360EE443">
            <wp:extent cx="3001645" cy="5353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1645" cy="535305"/>
                    </a:xfrm>
                    <a:prstGeom prst="rect">
                      <a:avLst/>
                    </a:prstGeom>
                    <a:noFill/>
                    <a:ln>
                      <a:noFill/>
                    </a:ln>
                  </pic:spPr>
                </pic:pic>
              </a:graphicData>
            </a:graphic>
          </wp:inline>
        </w:drawing>
      </w:r>
    </w:p>
    <w:p w14:paraId="5AA2EDFF"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3" w:name="_Hlk43320439"/>
      <w:bookmarkEnd w:id="2"/>
      <w:r w:rsidRPr="001E5F10">
        <w:rPr>
          <w:rFonts w:eastAsia="Cambria Math"/>
          <w:highlight w:val="green"/>
          <w:lang w:val="en-GB" w:eastAsia="x-none"/>
        </w:rPr>
        <w:lastRenderedPageBreak/>
        <w:t>Agreement:</w:t>
      </w:r>
    </w:p>
    <w:p w14:paraId="3791401B" w14:textId="77777777" w:rsidR="00AC0893" w:rsidRPr="001E5F10" w:rsidRDefault="00AC0893" w:rsidP="00AC0893">
      <w:pPr>
        <w:pStyle w:val="BodyText"/>
        <w:spacing w:after="0"/>
        <w:rPr>
          <w:rFonts w:ascii="Times New Roman" w:hAnsi="Times New Roman"/>
          <w:szCs w:val="20"/>
          <w:u w:val="single"/>
          <w:lang w:eastAsia="zh-CN"/>
        </w:rPr>
      </w:pPr>
      <w:r w:rsidRPr="001E5F10">
        <w:rPr>
          <w:rFonts w:ascii="Times New Roman" w:hAnsi="Times New Roman"/>
          <w:szCs w:val="20"/>
          <w:lang w:eastAsia="zh-CN"/>
        </w:rPr>
        <w:t>Agree to Table 11 in R1-2005186 in addition to already agreed Tables for evaluation parameters.</w:t>
      </w:r>
    </w:p>
    <w:p w14:paraId="5A5517EF"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4" w:name="_Hlk43320911"/>
      <w:bookmarkEnd w:id="3"/>
      <w:r w:rsidRPr="001E5F10">
        <w:rPr>
          <w:rFonts w:eastAsia="Cambria Math"/>
          <w:highlight w:val="green"/>
          <w:lang w:val="en-GB" w:eastAsia="x-none"/>
        </w:rPr>
        <w:t>Agreement:</w:t>
      </w:r>
    </w:p>
    <w:p w14:paraId="0D841AA6" w14:textId="77777777" w:rsidR="00AC0893" w:rsidRPr="001E5F10" w:rsidRDefault="00AC0893" w:rsidP="00AC0893">
      <w:pPr>
        <w:pStyle w:val="BodyText"/>
        <w:spacing w:after="0"/>
        <w:rPr>
          <w:rFonts w:ascii="Times New Roman" w:hAnsi="Times New Roman"/>
          <w:szCs w:val="20"/>
          <w:lang w:eastAsia="zh-CN"/>
        </w:rPr>
      </w:pPr>
      <w:r w:rsidRPr="001E5F10">
        <w:rPr>
          <w:rFonts w:ascii="Times New Roman" w:hAnsi="Times New Roman"/>
          <w:szCs w:val="20"/>
          <w:lang w:eastAsia="zh-CN"/>
        </w:rPr>
        <w:t xml:space="preserve">Add the following FFS to outdoor scenarios-A and B in the deployment scenario field of Table 6 </w:t>
      </w:r>
      <w:r w:rsidRPr="001E5F10">
        <w:rPr>
          <w:rFonts w:ascii="Times New Roman" w:eastAsia="Times New Roman" w:hAnsi="Times New Roman"/>
          <w:szCs w:val="20"/>
          <w:lang w:eastAsia="zh-CN"/>
        </w:rPr>
        <w:t>in R1-2005186</w:t>
      </w:r>
      <w:r w:rsidRPr="001E5F10">
        <w:rPr>
          <w:rFonts w:ascii="Times New Roman" w:hAnsi="Times New Roman"/>
          <w:szCs w:val="20"/>
          <w:lang w:eastAsia="zh-CN"/>
        </w:rPr>
        <w:t>.</w:t>
      </w:r>
    </w:p>
    <w:p w14:paraId="1FFEF838"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u w:val="single"/>
          <w:lang w:eastAsia="zh-CN"/>
        </w:rPr>
      </w:pPr>
      <w:r w:rsidRPr="001E5F10">
        <w:rPr>
          <w:rFonts w:ascii="Times New Roman" w:hAnsi="Times New Roman"/>
          <w:szCs w:val="20"/>
          <w:u w:val="single"/>
          <w:lang w:eastAsia="zh-CN"/>
        </w:rPr>
        <w:t>FFS: Reducing deployment size from 7 sites to 1 site for performance evaluations with both single and two operator scenarios.</w:t>
      </w:r>
    </w:p>
    <w:p w14:paraId="138552BD" w14:textId="77777777" w:rsidR="00AC0893" w:rsidRPr="001E5F10" w:rsidRDefault="00AC0893" w:rsidP="00AC0893">
      <w:pPr>
        <w:overflowPunct/>
        <w:autoSpaceDE/>
        <w:autoSpaceDN/>
        <w:adjustRightInd/>
        <w:spacing w:before="120" w:after="120"/>
        <w:textAlignment w:val="auto"/>
        <w:rPr>
          <w:rFonts w:eastAsia="Cambria Math"/>
          <w:highlight w:val="green"/>
          <w:lang w:val="en-GB" w:eastAsia="x-none"/>
        </w:rPr>
      </w:pPr>
      <w:bookmarkStart w:id="5" w:name="_Hlk43320299"/>
      <w:bookmarkEnd w:id="4"/>
      <w:r w:rsidRPr="001E5F10">
        <w:rPr>
          <w:rFonts w:eastAsia="Cambria Math"/>
          <w:highlight w:val="green"/>
          <w:lang w:val="en-GB" w:eastAsia="x-none"/>
        </w:rPr>
        <w:t>Agreement:</w:t>
      </w:r>
    </w:p>
    <w:p w14:paraId="7CC3E0B1" w14:textId="77777777" w:rsidR="00AC0893" w:rsidRPr="001E5F10" w:rsidRDefault="00AC0893" w:rsidP="00AC0893">
      <w:pPr>
        <w:pStyle w:val="BodyText"/>
        <w:spacing w:after="0"/>
        <w:rPr>
          <w:rFonts w:ascii="Times New Roman" w:hAnsi="Times New Roman"/>
          <w:szCs w:val="20"/>
          <w:lang w:eastAsia="zh-CN"/>
        </w:rPr>
      </w:pPr>
      <w:r w:rsidRPr="001E5F10">
        <w:rPr>
          <w:rFonts w:ascii="Times New Roman" w:hAnsi="Times New Roman"/>
          <w:szCs w:val="20"/>
          <w:lang w:eastAsia="zh-CN"/>
        </w:rPr>
        <w:t xml:space="preserve">Update the field description for Deployment Scenario in Table 6 </w:t>
      </w:r>
      <w:r w:rsidRPr="001E5F10">
        <w:rPr>
          <w:rFonts w:ascii="Times New Roman" w:eastAsia="Times New Roman" w:hAnsi="Times New Roman"/>
          <w:szCs w:val="20"/>
          <w:lang w:eastAsia="zh-CN"/>
        </w:rPr>
        <w:t xml:space="preserve">in R1-2005186 </w:t>
      </w:r>
      <w:r w:rsidRPr="001E5F10">
        <w:rPr>
          <w:rFonts w:ascii="Times New Roman" w:hAnsi="Times New Roman"/>
          <w:szCs w:val="20"/>
          <w:lang w:eastAsia="zh-CN"/>
        </w:rPr>
        <w:t>as (unchanged text omitted):</w:t>
      </w:r>
    </w:p>
    <w:p w14:paraId="018FE3CF"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Primary scenario:</w:t>
      </w:r>
    </w:p>
    <w:p w14:paraId="08233945"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Scenario indoor-A </w:t>
      </w:r>
      <w:r w:rsidRPr="001E5F10">
        <w:rPr>
          <w:rFonts w:ascii="Times New Roman" w:hAnsi="Times New Roman"/>
          <w:szCs w:val="20"/>
          <w:u w:val="single"/>
          <w:lang w:eastAsia="zh-CN"/>
        </w:rPr>
        <w:t>or C (FFS: which scenario is primary)</w:t>
      </w:r>
    </w:p>
    <w:p w14:paraId="4A58C0F7" w14:textId="77777777" w:rsidR="00AC0893" w:rsidRPr="001E5F10" w:rsidRDefault="00AC0893" w:rsidP="00AC0893">
      <w:pPr>
        <w:pStyle w:val="BodyText"/>
        <w:numPr>
          <w:ilvl w:val="1"/>
          <w:numId w:val="42"/>
        </w:numPr>
        <w:adjustRightInd/>
        <w:spacing w:after="0"/>
        <w:textAlignment w:val="auto"/>
        <w:rPr>
          <w:rFonts w:ascii="Times New Roman" w:hAnsi="Times New Roman"/>
          <w:strike/>
          <w:szCs w:val="20"/>
          <w:lang w:eastAsia="zh-CN"/>
        </w:rPr>
      </w:pPr>
      <w:r w:rsidRPr="001E5F10">
        <w:rPr>
          <w:rFonts w:ascii="Times New Roman" w:hAnsi="Times New Roman"/>
          <w:strike/>
          <w:szCs w:val="20"/>
          <w:lang w:eastAsia="zh-CN"/>
        </w:rPr>
        <w:t>Scenario indoor-C (FFS: whether in primary or secondary scenario)</w:t>
      </w:r>
    </w:p>
    <w:p w14:paraId="49EFB236" w14:textId="77777777" w:rsidR="00AC0893" w:rsidRPr="001E5F10" w:rsidRDefault="00AC0893" w:rsidP="00AC0893">
      <w:pPr>
        <w:pStyle w:val="BodyText"/>
        <w:numPr>
          <w:ilvl w:val="0"/>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Secondary scenario:</w:t>
      </w:r>
    </w:p>
    <w:p w14:paraId="0B94A81F" w14:textId="77777777" w:rsidR="00AC0893" w:rsidRPr="001E5F10" w:rsidRDefault="00AC0893" w:rsidP="00AC0893">
      <w:pPr>
        <w:pStyle w:val="BodyText"/>
        <w:numPr>
          <w:ilvl w:val="1"/>
          <w:numId w:val="42"/>
        </w:numPr>
        <w:adjustRightInd/>
        <w:spacing w:after="0"/>
        <w:textAlignment w:val="auto"/>
        <w:rPr>
          <w:rFonts w:ascii="Times New Roman" w:hAnsi="Times New Roman"/>
          <w:szCs w:val="20"/>
          <w:lang w:eastAsia="zh-CN"/>
        </w:rPr>
      </w:pPr>
      <w:r w:rsidRPr="001E5F10">
        <w:rPr>
          <w:rFonts w:ascii="Times New Roman" w:hAnsi="Times New Roman"/>
          <w:szCs w:val="20"/>
          <w:lang w:eastAsia="zh-CN"/>
        </w:rPr>
        <w:t xml:space="preserve">Scenario indoor-C </w:t>
      </w:r>
      <w:r w:rsidRPr="001E5F10">
        <w:rPr>
          <w:rFonts w:ascii="Times New Roman" w:hAnsi="Times New Roman"/>
          <w:szCs w:val="20"/>
          <w:u w:val="single"/>
          <w:lang w:eastAsia="zh-CN"/>
        </w:rPr>
        <w:t xml:space="preserve">or A (FFS: which scenario is secondary) </w:t>
      </w:r>
      <w:r w:rsidRPr="001E5F10">
        <w:rPr>
          <w:rFonts w:ascii="Times New Roman" w:hAnsi="Times New Roman"/>
          <w:strike/>
          <w:szCs w:val="20"/>
          <w:lang w:eastAsia="zh-CN"/>
        </w:rPr>
        <w:t>(FFS: whether in primary or secondary scenario)</w:t>
      </w:r>
    </w:p>
    <w:bookmarkEnd w:id="5"/>
    <w:p w14:paraId="5AE00C41" w14:textId="777C1DBD" w:rsidR="00323FE8" w:rsidRPr="001E5F10" w:rsidRDefault="00421EE2" w:rsidP="00060552">
      <w:pPr>
        <w:pStyle w:val="BodyText"/>
        <w:spacing w:before="240" w:after="360"/>
        <w:rPr>
          <w:rFonts w:ascii="Times New Roman" w:hAnsi="Times New Roman"/>
          <w:szCs w:val="20"/>
          <w:lang w:val="en-US"/>
        </w:rPr>
      </w:pPr>
      <w:r w:rsidRPr="001E5F10">
        <w:rPr>
          <w:rFonts w:ascii="Times New Roman" w:hAnsi="Times New Roman"/>
          <w:szCs w:val="20"/>
        </w:rPr>
        <w:t>In this contribution, we discuss required changes to support NR operation from 52.6GHz to 71GHz carrier frequency. In particular, we present simulation results and analyze candidate subcarrier spacings, CP length and channel bandwidth by considering various propagation channel delay spreads, inter-symbol interference and realistic phase noise. Further, we discuss a list of potential changes of DL/UL physical channels/signals due to modification of fundamental physical layer parameters</w:t>
      </w:r>
      <w:r w:rsidR="008138F2" w:rsidRPr="001E5F10">
        <w:rPr>
          <w:rFonts w:ascii="Times New Roman" w:hAnsi="Times New Roman"/>
          <w:szCs w:val="20"/>
          <w:lang w:val="en-US"/>
        </w:rPr>
        <w:t xml:space="preserve">. </w:t>
      </w:r>
      <w:r w:rsidR="008138F2" w:rsidRPr="00265197">
        <w:rPr>
          <w:rFonts w:ascii="Times New Roman" w:hAnsi="Times New Roman"/>
          <w:szCs w:val="20"/>
          <w:lang w:val="en-US"/>
        </w:rPr>
        <w:t xml:space="preserve">Our view on channel access mechanism </w:t>
      </w:r>
      <w:r w:rsidR="007F6446" w:rsidRPr="00265197">
        <w:rPr>
          <w:rFonts w:ascii="Times New Roman" w:hAnsi="Times New Roman"/>
          <w:szCs w:val="20"/>
          <w:lang w:val="en-US"/>
        </w:rPr>
        <w:t>and considerations on performance evaluation is presented in our companion contributions</w:t>
      </w:r>
      <w:r w:rsidR="00BE1FF0" w:rsidRPr="00265197">
        <w:rPr>
          <w:rFonts w:ascii="Times New Roman" w:hAnsi="Times New Roman"/>
          <w:szCs w:val="20"/>
          <w:lang w:val="en-US"/>
        </w:rPr>
        <w:t xml:space="preserve"> </w:t>
      </w:r>
      <w:r w:rsidR="00BE1FF0" w:rsidRPr="00265197">
        <w:rPr>
          <w:rFonts w:ascii="Times New Roman" w:hAnsi="Times New Roman"/>
          <w:szCs w:val="20"/>
          <w:lang w:val="en-US"/>
        </w:rPr>
        <w:fldChar w:fldCharType="begin"/>
      </w:r>
      <w:r w:rsidR="00BE1FF0" w:rsidRPr="00265197">
        <w:rPr>
          <w:rFonts w:ascii="Times New Roman" w:hAnsi="Times New Roman"/>
          <w:szCs w:val="20"/>
          <w:lang w:val="en-US"/>
        </w:rPr>
        <w:instrText xml:space="preserve"> REF _Ref47260084 \r \h </w:instrText>
      </w:r>
      <w:r w:rsidR="00265197">
        <w:rPr>
          <w:rFonts w:ascii="Times New Roman" w:hAnsi="Times New Roman"/>
          <w:szCs w:val="20"/>
          <w:lang w:val="en-US"/>
        </w:rPr>
        <w:instrText xml:space="preserve"> \* MERGEFORMAT </w:instrText>
      </w:r>
      <w:r w:rsidR="00BE1FF0" w:rsidRPr="00265197">
        <w:rPr>
          <w:rFonts w:ascii="Times New Roman" w:hAnsi="Times New Roman"/>
          <w:szCs w:val="20"/>
          <w:lang w:val="en-US"/>
        </w:rPr>
      </w:r>
      <w:r w:rsidR="00BE1FF0" w:rsidRPr="00265197">
        <w:rPr>
          <w:rFonts w:ascii="Times New Roman" w:hAnsi="Times New Roman"/>
          <w:szCs w:val="20"/>
          <w:lang w:val="en-US"/>
        </w:rPr>
        <w:fldChar w:fldCharType="separate"/>
      </w:r>
      <w:r w:rsidR="009F01B4">
        <w:rPr>
          <w:rFonts w:ascii="Times New Roman" w:hAnsi="Times New Roman"/>
          <w:szCs w:val="20"/>
          <w:lang w:val="en-US"/>
        </w:rPr>
        <w:t>[2]</w:t>
      </w:r>
      <w:r w:rsidR="00BE1FF0" w:rsidRPr="00265197">
        <w:rPr>
          <w:rFonts w:ascii="Times New Roman" w:hAnsi="Times New Roman"/>
          <w:szCs w:val="20"/>
          <w:lang w:val="en-US"/>
        </w:rPr>
        <w:fldChar w:fldCharType="end"/>
      </w:r>
      <w:r w:rsidR="00BE1FF0" w:rsidRPr="00265197">
        <w:rPr>
          <w:rFonts w:ascii="Times New Roman" w:hAnsi="Times New Roman"/>
          <w:szCs w:val="20"/>
          <w:lang w:val="en-US"/>
        </w:rPr>
        <w:t xml:space="preserve"> and </w:t>
      </w:r>
      <w:r w:rsidR="00BE1FF0" w:rsidRPr="00265197">
        <w:rPr>
          <w:rFonts w:ascii="Times New Roman" w:hAnsi="Times New Roman"/>
          <w:szCs w:val="20"/>
          <w:lang w:val="en-US"/>
        </w:rPr>
        <w:fldChar w:fldCharType="begin"/>
      </w:r>
      <w:r w:rsidR="00BE1FF0" w:rsidRPr="00265197">
        <w:rPr>
          <w:rFonts w:ascii="Times New Roman" w:hAnsi="Times New Roman"/>
          <w:szCs w:val="20"/>
          <w:lang w:val="en-US"/>
        </w:rPr>
        <w:instrText xml:space="preserve"> REF _Ref47260086 \r \h </w:instrText>
      </w:r>
      <w:r w:rsidR="00265197">
        <w:rPr>
          <w:rFonts w:ascii="Times New Roman" w:hAnsi="Times New Roman"/>
          <w:szCs w:val="20"/>
          <w:lang w:val="en-US"/>
        </w:rPr>
        <w:instrText xml:space="preserve"> \* MERGEFORMAT </w:instrText>
      </w:r>
      <w:r w:rsidR="00BE1FF0" w:rsidRPr="00265197">
        <w:rPr>
          <w:rFonts w:ascii="Times New Roman" w:hAnsi="Times New Roman"/>
          <w:szCs w:val="20"/>
          <w:lang w:val="en-US"/>
        </w:rPr>
      </w:r>
      <w:r w:rsidR="00BE1FF0" w:rsidRPr="00265197">
        <w:rPr>
          <w:rFonts w:ascii="Times New Roman" w:hAnsi="Times New Roman"/>
          <w:szCs w:val="20"/>
          <w:lang w:val="en-US"/>
        </w:rPr>
        <w:fldChar w:fldCharType="separate"/>
      </w:r>
      <w:r w:rsidR="009F01B4">
        <w:rPr>
          <w:rFonts w:ascii="Times New Roman" w:hAnsi="Times New Roman"/>
          <w:szCs w:val="20"/>
          <w:lang w:val="en-US"/>
        </w:rPr>
        <w:t>[3]</w:t>
      </w:r>
      <w:r w:rsidR="00BE1FF0" w:rsidRPr="00265197">
        <w:rPr>
          <w:rFonts w:ascii="Times New Roman" w:hAnsi="Times New Roman"/>
          <w:szCs w:val="20"/>
          <w:lang w:val="en-US"/>
        </w:rPr>
        <w:fldChar w:fldCharType="end"/>
      </w:r>
      <w:r w:rsidR="00BE1FF0" w:rsidRPr="00265197">
        <w:rPr>
          <w:rFonts w:ascii="Times New Roman" w:hAnsi="Times New Roman"/>
          <w:szCs w:val="20"/>
          <w:lang w:val="en-US"/>
        </w:rPr>
        <w:t>, respectively.</w:t>
      </w:r>
      <w:r w:rsidR="00BE1FF0">
        <w:rPr>
          <w:rFonts w:ascii="Times New Roman" w:hAnsi="Times New Roman"/>
          <w:szCs w:val="20"/>
          <w:lang w:val="en-US"/>
        </w:rPr>
        <w:t xml:space="preserve"> </w:t>
      </w:r>
      <w:r w:rsidR="00222CD1">
        <w:rPr>
          <w:rFonts w:ascii="Times New Roman" w:hAnsi="Times New Roman"/>
          <w:szCs w:val="20"/>
          <w:lang w:val="en-US"/>
        </w:rPr>
        <w:t>Please note that th</w:t>
      </w:r>
      <w:r w:rsidR="00CF6B86">
        <w:rPr>
          <w:rFonts w:ascii="Times New Roman" w:hAnsi="Times New Roman"/>
          <w:szCs w:val="20"/>
          <w:lang w:val="en-US"/>
        </w:rPr>
        <w:t xml:space="preserve">e present </w:t>
      </w:r>
      <w:proofErr w:type="spellStart"/>
      <w:r w:rsidR="00CF6B86">
        <w:rPr>
          <w:rFonts w:ascii="Times New Roman" w:hAnsi="Times New Roman"/>
          <w:szCs w:val="20"/>
          <w:lang w:val="en-US"/>
        </w:rPr>
        <w:t>tdoc</w:t>
      </w:r>
      <w:proofErr w:type="spellEnd"/>
      <w:r w:rsidR="00CF6B86">
        <w:rPr>
          <w:rFonts w:ascii="Times New Roman" w:hAnsi="Times New Roman"/>
          <w:szCs w:val="20"/>
          <w:lang w:val="en-US"/>
        </w:rPr>
        <w:t xml:space="preserve"> </w:t>
      </w:r>
      <w:r w:rsidR="00222CD1">
        <w:rPr>
          <w:rFonts w:ascii="Times New Roman" w:hAnsi="Times New Roman"/>
          <w:szCs w:val="20"/>
          <w:lang w:val="en-US"/>
        </w:rPr>
        <w:t xml:space="preserve">is </w:t>
      </w:r>
      <w:r w:rsidR="00CF6B86">
        <w:rPr>
          <w:rFonts w:ascii="Times New Roman" w:hAnsi="Times New Roman"/>
          <w:szCs w:val="20"/>
          <w:lang w:val="en-US"/>
        </w:rPr>
        <w:t xml:space="preserve">a revision of </w:t>
      </w:r>
      <w:r w:rsidR="00CF6B86" w:rsidRPr="00CF6B86">
        <w:rPr>
          <w:rFonts w:ascii="Times New Roman" w:hAnsi="Times New Roman"/>
          <w:szCs w:val="20"/>
          <w:lang w:val="en-US"/>
        </w:rPr>
        <w:t>R1-2005886</w:t>
      </w:r>
      <w:r w:rsidR="00CF6B86">
        <w:rPr>
          <w:rFonts w:ascii="Times New Roman" w:hAnsi="Times New Roman"/>
          <w:szCs w:val="20"/>
          <w:lang w:val="en-US"/>
        </w:rPr>
        <w:t xml:space="preserve"> and </w:t>
      </w:r>
      <w:proofErr w:type="spellStart"/>
      <w:proofErr w:type="gramStart"/>
      <w:r w:rsidR="00CF6B86">
        <w:rPr>
          <w:rFonts w:ascii="Times New Roman" w:hAnsi="Times New Roman"/>
          <w:szCs w:val="20"/>
          <w:lang w:val="en-US"/>
        </w:rPr>
        <w:t>it’</w:t>
      </w:r>
      <w:r w:rsidR="00222CD1">
        <w:rPr>
          <w:rFonts w:ascii="Times New Roman" w:hAnsi="Times New Roman"/>
          <w:szCs w:val="20"/>
          <w:lang w:val="en-US"/>
        </w:rPr>
        <w:t>s</w:t>
      </w:r>
      <w:proofErr w:type="spellEnd"/>
      <w:proofErr w:type="gramEnd"/>
      <w:r w:rsidR="00222CD1">
        <w:rPr>
          <w:rFonts w:ascii="Times New Roman" w:hAnsi="Times New Roman"/>
          <w:szCs w:val="20"/>
          <w:lang w:val="en-US"/>
        </w:rPr>
        <w:t xml:space="preserve"> </w:t>
      </w:r>
      <w:r w:rsidR="00CF6B86">
        <w:rPr>
          <w:rFonts w:ascii="Times New Roman" w:hAnsi="Times New Roman"/>
          <w:szCs w:val="20"/>
          <w:lang w:val="en-US"/>
        </w:rPr>
        <w:t xml:space="preserve">purpose is </w:t>
      </w:r>
      <w:r w:rsidR="003636F7">
        <w:rPr>
          <w:rFonts w:ascii="Times New Roman" w:hAnsi="Times New Roman"/>
          <w:szCs w:val="20"/>
          <w:lang w:val="en-US"/>
        </w:rPr>
        <w:t xml:space="preserve">to provide updated </w:t>
      </w:r>
      <w:r w:rsidR="00BF36B9">
        <w:rPr>
          <w:rFonts w:ascii="Times New Roman" w:hAnsi="Times New Roman"/>
          <w:szCs w:val="20"/>
          <w:lang w:val="en-US"/>
        </w:rPr>
        <w:t xml:space="preserve">link-level </w:t>
      </w:r>
      <w:r w:rsidR="003636F7">
        <w:rPr>
          <w:rFonts w:ascii="Times New Roman" w:hAnsi="Times New Roman"/>
          <w:szCs w:val="20"/>
          <w:lang w:val="en-US"/>
        </w:rPr>
        <w:t>simulation results.</w:t>
      </w:r>
    </w:p>
    <w:p w14:paraId="738348E6" w14:textId="5B0CEC90" w:rsidR="00AE6557" w:rsidRDefault="00841E18" w:rsidP="00AE6557">
      <w:pPr>
        <w:pStyle w:val="Heading1"/>
        <w:rPr>
          <w:lang w:val="en-US"/>
        </w:rPr>
      </w:pPr>
      <w:r w:rsidRPr="00841E18">
        <w:rPr>
          <w:lang w:val="en-US"/>
        </w:rPr>
        <w:t>Candidate Subcarrier Spacings and Frame Structure</w:t>
      </w:r>
    </w:p>
    <w:p w14:paraId="411C743E" w14:textId="4DAB8CAF" w:rsidR="00D326BD" w:rsidRPr="000A5116" w:rsidRDefault="00D326BD" w:rsidP="00D326BD">
      <w:pPr>
        <w:pStyle w:val="TdocText"/>
        <w:spacing w:before="0"/>
        <w:ind w:firstLine="0"/>
        <w:rPr>
          <w:sz w:val="20"/>
          <w:lang w:eastAsia="zh-CN"/>
        </w:rPr>
      </w:pPr>
      <w:r w:rsidRPr="000A5116">
        <w:rPr>
          <w:sz w:val="20"/>
          <w:lang w:eastAsia="zh-CN"/>
        </w:rPr>
        <w:t>As indicated in the SID, existing DL/UL waveform is employed to support operation between 52.6GHz and 71GHz</w:t>
      </w:r>
      <w:r w:rsidR="00A675FE">
        <w:rPr>
          <w:sz w:val="20"/>
          <w:lang w:eastAsia="zh-CN"/>
        </w:rPr>
        <w:t xml:space="preserve"> </w:t>
      </w:r>
      <w:r w:rsidR="004C7CC6">
        <w:rPr>
          <w:sz w:val="20"/>
          <w:lang w:eastAsia="zh-CN"/>
        </w:rPr>
        <w:fldChar w:fldCharType="begin"/>
      </w:r>
      <w:r w:rsidR="004C7CC6">
        <w:rPr>
          <w:sz w:val="20"/>
          <w:lang w:eastAsia="zh-CN"/>
        </w:rPr>
        <w:instrText xml:space="preserve"> REF _Ref47260135 \r \h </w:instrText>
      </w:r>
      <w:r w:rsidR="004C7CC6">
        <w:rPr>
          <w:sz w:val="20"/>
          <w:lang w:eastAsia="zh-CN"/>
        </w:rPr>
      </w:r>
      <w:r w:rsidR="004C7CC6">
        <w:rPr>
          <w:sz w:val="20"/>
          <w:lang w:eastAsia="zh-CN"/>
        </w:rPr>
        <w:fldChar w:fldCharType="separate"/>
      </w:r>
      <w:r w:rsidR="009F01B4">
        <w:rPr>
          <w:sz w:val="20"/>
          <w:lang w:eastAsia="zh-CN"/>
        </w:rPr>
        <w:t>[4]</w:t>
      </w:r>
      <w:r w:rsidR="004C7CC6">
        <w:rPr>
          <w:sz w:val="20"/>
          <w:lang w:eastAsia="zh-CN"/>
        </w:rPr>
        <w:fldChar w:fldCharType="end"/>
      </w:r>
      <w:r w:rsidRPr="000A5116">
        <w:rPr>
          <w:sz w:val="20"/>
          <w:lang w:eastAsia="zh-CN"/>
        </w:rPr>
        <w:t xml:space="preserve">. Note that the selection of numerologies can follow design principle as defined in NR Rel-15. More specifically, subcarrier spacing at this frequency range can be equal to </w:t>
      </w:r>
      <m:oMath>
        <m:sSup>
          <m:sSupPr>
            <m:ctrlPr>
              <w:rPr>
                <w:rFonts w:ascii="Cambria Math" w:hAnsi="Cambria Math"/>
                <w:i/>
                <w:sz w:val="20"/>
                <w:lang w:eastAsia="zh-CN"/>
              </w:rPr>
            </m:ctrlPr>
          </m:sSupPr>
          <m:e>
            <m:r>
              <w:rPr>
                <w:rFonts w:ascii="Cambria Math" w:hAnsi="Cambria Math"/>
                <w:sz w:val="20"/>
                <w:lang w:eastAsia="zh-CN"/>
              </w:rPr>
              <m:t>2</m:t>
            </m:r>
          </m:e>
          <m:sup>
            <m:r>
              <w:rPr>
                <w:rFonts w:ascii="Cambria Math" w:hAnsi="Cambria Math"/>
                <w:sz w:val="20"/>
                <w:lang w:eastAsia="zh-CN"/>
              </w:rPr>
              <m:t>μ</m:t>
            </m:r>
          </m:sup>
        </m:sSup>
        <m:r>
          <w:rPr>
            <w:rFonts w:ascii="Cambria Math" w:hAnsi="Cambria Math"/>
            <w:sz w:val="20"/>
            <w:lang w:eastAsia="zh-CN"/>
          </w:rPr>
          <m:t>×15</m:t>
        </m:r>
      </m:oMath>
      <w:r w:rsidRPr="000A5116">
        <w:rPr>
          <w:sz w:val="20"/>
          <w:lang w:eastAsia="zh-CN"/>
        </w:rPr>
        <w:t xml:space="preserve">kHz, where </w:t>
      </w:r>
      <m:oMath>
        <m:r>
          <w:rPr>
            <w:rFonts w:ascii="Cambria Math" w:hAnsi="Cambria Math"/>
            <w:sz w:val="20"/>
            <w:lang w:eastAsia="zh-CN"/>
          </w:rPr>
          <m:t>μ</m:t>
        </m:r>
      </m:oMath>
      <w:r w:rsidRPr="000A5116">
        <w:rPr>
          <w:sz w:val="20"/>
          <w:lang w:eastAsia="zh-CN"/>
        </w:rPr>
        <w:t xml:space="preserve"> is a positive integer number. Further, symbol- and subframe-level bo</w:t>
      </w:r>
      <w:proofErr w:type="spellStart"/>
      <w:r w:rsidRPr="000A5116">
        <w:rPr>
          <w:sz w:val="20"/>
          <w:lang w:eastAsia="zh-CN"/>
        </w:rPr>
        <w:t>undary</w:t>
      </w:r>
      <w:proofErr w:type="spellEnd"/>
      <w:r w:rsidRPr="000A5116">
        <w:rPr>
          <w:sz w:val="20"/>
          <w:lang w:eastAsia="zh-CN"/>
        </w:rPr>
        <w:t xml:space="preserve"> alignment across different subcarrier spacings with same CP overhead is defined, which can help in achieving seamless coexistence when mixed numerologies are employed in the same frequency band. </w:t>
      </w:r>
    </w:p>
    <w:p w14:paraId="7ABF94E7" w14:textId="5642A46A" w:rsidR="00200A86" w:rsidRPr="000A5116" w:rsidRDefault="00D326BD" w:rsidP="00CB55CA">
      <w:pPr>
        <w:spacing w:after="240"/>
        <w:jc w:val="both"/>
        <w:rPr>
          <w:lang w:eastAsia="zh-CN"/>
        </w:rPr>
      </w:pPr>
      <w:r w:rsidRPr="000A5116">
        <w:rPr>
          <w:lang w:eastAsia="zh-CN"/>
        </w:rPr>
        <w:t xml:space="preserve">Compared to FR2 where subcarrier spacings with 60kHz and 120kHz are specified for data and control channel, and 120kHz and 240kHz are specified for SSB transmission, a larger subcarrier spacing is envisioned for carrier frequency between 52.6GHz and 71GHz, to combat more severe phase noise. </w:t>
      </w:r>
      <w:r w:rsidR="00D00F79" w:rsidRPr="000A5116">
        <w:rPr>
          <w:lang w:eastAsia="zh-CN"/>
        </w:rPr>
        <w:fldChar w:fldCharType="begin"/>
      </w:r>
      <w:r w:rsidR="00D00F79" w:rsidRPr="000A5116">
        <w:rPr>
          <w:lang w:eastAsia="zh-CN"/>
        </w:rPr>
        <w:instrText xml:space="preserve"> REF _Ref47257008 \h </w:instrText>
      </w:r>
      <w:r w:rsidR="000A5116" w:rsidRPr="000A5116">
        <w:rPr>
          <w:lang w:eastAsia="zh-CN"/>
        </w:rPr>
        <w:instrText xml:space="preserve"> \* MERGEFORMAT </w:instrText>
      </w:r>
      <w:r w:rsidR="00D00F79" w:rsidRPr="000A5116">
        <w:rPr>
          <w:lang w:eastAsia="zh-CN"/>
        </w:rPr>
      </w:r>
      <w:r w:rsidR="00D00F79" w:rsidRPr="000A5116">
        <w:rPr>
          <w:lang w:eastAsia="zh-CN"/>
        </w:rPr>
        <w:fldChar w:fldCharType="separate"/>
      </w:r>
      <w:r w:rsidR="00F4572D" w:rsidRPr="000A5116">
        <w:t xml:space="preserve">Table </w:t>
      </w:r>
      <w:r w:rsidR="00F4572D">
        <w:rPr>
          <w:noProof/>
        </w:rPr>
        <w:t>1</w:t>
      </w:r>
      <w:r w:rsidR="00D00F79" w:rsidRPr="000A5116">
        <w:rPr>
          <w:lang w:eastAsia="zh-CN"/>
        </w:rPr>
        <w:fldChar w:fldCharType="end"/>
      </w:r>
      <w:r w:rsidR="00D00F79" w:rsidRPr="000A5116">
        <w:rPr>
          <w:lang w:eastAsia="zh-CN"/>
        </w:rPr>
        <w:t xml:space="preserve"> </w:t>
      </w:r>
      <w:r w:rsidRPr="000A5116">
        <w:rPr>
          <w:lang w:eastAsia="zh-CN"/>
        </w:rPr>
        <w:t>summarizes the candidate numerologies for carrier frequency between 52.6GHz and 71GHz with normal CP. Note that in the table, slot duration is calculated for the slots other than first slot of 0.5ms duration. For the first slot of 0.5ms duration, additional 0.52</w:t>
      </w:r>
      <w:r w:rsidRPr="000A5116">
        <w:rPr>
          <w:i/>
          <w:iCs/>
          <w:lang w:eastAsia="zh-CN"/>
        </w:rPr>
        <w:t>µ</w:t>
      </w:r>
      <w:r w:rsidRPr="000A5116">
        <w:rPr>
          <w:lang w:eastAsia="zh-CN"/>
        </w:rPr>
        <w:t>s is needed to align the symbol- and slot boundary as for smaller subcarrier spacing in FR1 and FR2.</w:t>
      </w:r>
    </w:p>
    <w:p w14:paraId="2E5014BB" w14:textId="3C28983A" w:rsidR="008D4579" w:rsidRPr="000A5116" w:rsidRDefault="008D4579" w:rsidP="008D4579">
      <w:pPr>
        <w:pStyle w:val="Caption"/>
        <w:keepNext/>
        <w:jc w:val="center"/>
      </w:pPr>
      <w:bookmarkStart w:id="6" w:name="_Ref47257008"/>
      <w:r w:rsidRPr="000A5116">
        <w:t xml:space="preserve">Table </w:t>
      </w:r>
      <w:fldSimple w:instr=" SEQ Table \* ARABIC ">
        <w:r w:rsidR="009F01B4">
          <w:rPr>
            <w:noProof/>
          </w:rPr>
          <w:t>1</w:t>
        </w:r>
      </w:fldSimple>
      <w:bookmarkEnd w:id="6"/>
      <w:r w:rsidRPr="000A5116">
        <w:t>. Candidate numerologies and symbol/slot duration</w:t>
      </w:r>
    </w:p>
    <w:tbl>
      <w:tblPr>
        <w:tblStyle w:val="TableGrid10"/>
        <w:tblW w:w="0" w:type="auto"/>
        <w:tblInd w:w="974" w:type="dxa"/>
        <w:tblLook w:val="04A0" w:firstRow="1" w:lastRow="0" w:firstColumn="1" w:lastColumn="0" w:noHBand="0" w:noVBand="1"/>
      </w:tblPr>
      <w:tblGrid>
        <w:gridCol w:w="1925"/>
        <w:gridCol w:w="1440"/>
        <w:gridCol w:w="1440"/>
        <w:gridCol w:w="1440"/>
        <w:gridCol w:w="1440"/>
      </w:tblGrid>
      <w:tr w:rsidR="00605C30" w:rsidRPr="00605C30" w14:paraId="18679440" w14:textId="77777777" w:rsidTr="008C6353">
        <w:trPr>
          <w:trHeight w:val="288"/>
        </w:trPr>
        <w:tc>
          <w:tcPr>
            <w:tcW w:w="1925" w:type="dxa"/>
            <w:shd w:val="clear" w:color="auto" w:fill="A1C899" w:themeFill="background1" w:themeFillShade="D9"/>
            <w:vAlign w:val="center"/>
          </w:tcPr>
          <w:p w14:paraId="4C88DA44" w14:textId="77777777" w:rsidR="00605C30" w:rsidRPr="00605C30" w:rsidRDefault="00605C30" w:rsidP="00605C30">
            <w:pPr>
              <w:spacing w:before="0" w:after="0" w:line="240" w:lineRule="auto"/>
              <w:jc w:val="center"/>
              <w:rPr>
                <w:rFonts w:eastAsia="Times New Roman"/>
                <w:i/>
                <w:iCs/>
                <w:lang w:eastAsia="zh-CN"/>
              </w:rPr>
            </w:pPr>
            <w:r w:rsidRPr="00605C30">
              <w:rPr>
                <w:rFonts w:eastAsia="Times New Roman"/>
                <w:i/>
                <w:iCs/>
                <w:lang w:eastAsia="zh-CN"/>
              </w:rPr>
              <w:t>µ</w:t>
            </w:r>
          </w:p>
        </w:tc>
        <w:tc>
          <w:tcPr>
            <w:tcW w:w="1440" w:type="dxa"/>
            <w:shd w:val="clear" w:color="auto" w:fill="A1C899" w:themeFill="background1" w:themeFillShade="D9"/>
            <w:vAlign w:val="center"/>
          </w:tcPr>
          <w:p w14:paraId="392A30C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w:t>
            </w:r>
          </w:p>
        </w:tc>
        <w:tc>
          <w:tcPr>
            <w:tcW w:w="1440" w:type="dxa"/>
            <w:shd w:val="clear" w:color="auto" w:fill="A1C899" w:themeFill="background1" w:themeFillShade="D9"/>
            <w:vAlign w:val="center"/>
          </w:tcPr>
          <w:p w14:paraId="229E267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5</w:t>
            </w:r>
          </w:p>
        </w:tc>
        <w:tc>
          <w:tcPr>
            <w:tcW w:w="1440" w:type="dxa"/>
            <w:shd w:val="clear" w:color="auto" w:fill="A1C899" w:themeFill="background1" w:themeFillShade="D9"/>
            <w:vAlign w:val="center"/>
          </w:tcPr>
          <w:p w14:paraId="2836C42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w:t>
            </w:r>
          </w:p>
        </w:tc>
        <w:tc>
          <w:tcPr>
            <w:tcW w:w="1440" w:type="dxa"/>
            <w:shd w:val="clear" w:color="auto" w:fill="A1C899" w:themeFill="background1" w:themeFillShade="D9"/>
            <w:vAlign w:val="center"/>
          </w:tcPr>
          <w:p w14:paraId="5810D27B"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w:t>
            </w:r>
          </w:p>
        </w:tc>
      </w:tr>
      <w:tr w:rsidR="00605C30" w:rsidRPr="00605C30" w14:paraId="2B787AF6" w14:textId="77777777" w:rsidTr="008C6353">
        <w:trPr>
          <w:trHeight w:val="288"/>
        </w:trPr>
        <w:tc>
          <w:tcPr>
            <w:tcW w:w="1925" w:type="dxa"/>
            <w:vAlign w:val="center"/>
          </w:tcPr>
          <w:p w14:paraId="58AF0D6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Subcarrier spacing</w:t>
            </w:r>
          </w:p>
        </w:tc>
        <w:tc>
          <w:tcPr>
            <w:tcW w:w="1440" w:type="dxa"/>
            <w:vAlign w:val="center"/>
          </w:tcPr>
          <w:p w14:paraId="4EA1099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240kHz</w:t>
            </w:r>
          </w:p>
        </w:tc>
        <w:tc>
          <w:tcPr>
            <w:tcW w:w="1440" w:type="dxa"/>
            <w:vAlign w:val="center"/>
          </w:tcPr>
          <w:p w14:paraId="12F8FCE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480kHz</w:t>
            </w:r>
          </w:p>
        </w:tc>
        <w:tc>
          <w:tcPr>
            <w:tcW w:w="1440" w:type="dxa"/>
            <w:vAlign w:val="center"/>
          </w:tcPr>
          <w:p w14:paraId="750A3195"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960kHz</w:t>
            </w:r>
          </w:p>
        </w:tc>
        <w:tc>
          <w:tcPr>
            <w:tcW w:w="1440" w:type="dxa"/>
            <w:vAlign w:val="center"/>
          </w:tcPr>
          <w:p w14:paraId="231D05E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1.92MHz</w:t>
            </w:r>
          </w:p>
        </w:tc>
      </w:tr>
      <w:tr w:rsidR="00605C30" w:rsidRPr="00605C30" w14:paraId="07557E76" w14:textId="77777777" w:rsidTr="008C6353">
        <w:trPr>
          <w:trHeight w:val="288"/>
        </w:trPr>
        <w:tc>
          <w:tcPr>
            <w:tcW w:w="1925" w:type="dxa"/>
            <w:vAlign w:val="center"/>
          </w:tcPr>
          <w:p w14:paraId="4811F58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Symbol duration</w:t>
            </w:r>
          </w:p>
        </w:tc>
        <w:tc>
          <w:tcPr>
            <w:tcW w:w="1440" w:type="dxa"/>
            <w:vAlign w:val="center"/>
          </w:tcPr>
          <w:p w14:paraId="740409F0"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4.17</w:t>
            </w:r>
            <w:r w:rsidRPr="00605C30">
              <w:rPr>
                <w:rFonts w:eastAsia="Times New Roman"/>
                <w:i/>
                <w:iCs/>
                <w:lang w:eastAsia="zh-CN"/>
              </w:rPr>
              <w:t>µ</w:t>
            </w:r>
            <w:r w:rsidRPr="00605C30">
              <w:rPr>
                <w:rFonts w:eastAsia="Times New Roman"/>
                <w:lang w:eastAsia="zh-CN"/>
              </w:rPr>
              <w:t>s</w:t>
            </w:r>
          </w:p>
        </w:tc>
        <w:tc>
          <w:tcPr>
            <w:tcW w:w="1440" w:type="dxa"/>
            <w:vAlign w:val="center"/>
          </w:tcPr>
          <w:p w14:paraId="59FE1F3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2.08</w:t>
            </w:r>
            <w:r w:rsidRPr="00605C30">
              <w:rPr>
                <w:rFonts w:eastAsia="Times New Roman"/>
                <w:i/>
                <w:iCs/>
                <w:lang w:eastAsia="zh-CN"/>
              </w:rPr>
              <w:t>µ</w:t>
            </w:r>
            <w:r w:rsidRPr="00605C30">
              <w:rPr>
                <w:rFonts w:eastAsia="Times New Roman"/>
                <w:lang w:eastAsia="zh-CN"/>
              </w:rPr>
              <w:t>s</w:t>
            </w:r>
          </w:p>
        </w:tc>
        <w:tc>
          <w:tcPr>
            <w:tcW w:w="1440" w:type="dxa"/>
            <w:vAlign w:val="center"/>
          </w:tcPr>
          <w:p w14:paraId="05016C76"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1.04</w:t>
            </w:r>
            <w:r w:rsidRPr="00605C30">
              <w:rPr>
                <w:rFonts w:eastAsia="Times New Roman"/>
                <w:i/>
                <w:iCs/>
                <w:lang w:eastAsia="zh-CN"/>
              </w:rPr>
              <w:t>µ</w:t>
            </w:r>
            <w:r w:rsidRPr="00605C30">
              <w:rPr>
                <w:rFonts w:eastAsia="Times New Roman"/>
                <w:lang w:eastAsia="zh-CN"/>
              </w:rPr>
              <w:t>s</w:t>
            </w:r>
          </w:p>
        </w:tc>
        <w:tc>
          <w:tcPr>
            <w:tcW w:w="1440" w:type="dxa"/>
            <w:vAlign w:val="center"/>
          </w:tcPr>
          <w:p w14:paraId="22AAA3AA"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0.52</w:t>
            </w:r>
            <w:r w:rsidRPr="00605C30">
              <w:rPr>
                <w:rFonts w:eastAsia="Times New Roman"/>
                <w:i/>
                <w:iCs/>
                <w:lang w:eastAsia="zh-CN"/>
              </w:rPr>
              <w:t>µ</w:t>
            </w:r>
            <w:r w:rsidRPr="00605C30">
              <w:rPr>
                <w:rFonts w:eastAsia="Times New Roman"/>
                <w:lang w:eastAsia="zh-CN"/>
              </w:rPr>
              <w:t>s</w:t>
            </w:r>
          </w:p>
        </w:tc>
      </w:tr>
      <w:tr w:rsidR="00605C30" w:rsidRPr="00605C30" w14:paraId="7171985D" w14:textId="77777777" w:rsidTr="008C6353">
        <w:trPr>
          <w:trHeight w:val="288"/>
        </w:trPr>
        <w:tc>
          <w:tcPr>
            <w:tcW w:w="1925" w:type="dxa"/>
            <w:vAlign w:val="center"/>
          </w:tcPr>
          <w:p w14:paraId="75E13634"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Slot duration</w:t>
            </w:r>
          </w:p>
        </w:tc>
        <w:tc>
          <w:tcPr>
            <w:tcW w:w="1440" w:type="dxa"/>
            <w:vAlign w:val="center"/>
          </w:tcPr>
          <w:p w14:paraId="5BE951B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62.43</w:t>
            </w:r>
            <w:r w:rsidRPr="00605C30">
              <w:rPr>
                <w:rFonts w:eastAsia="Times New Roman"/>
                <w:i/>
                <w:iCs/>
                <w:lang w:eastAsia="zh-CN"/>
              </w:rPr>
              <w:t>µ</w:t>
            </w:r>
            <w:r w:rsidRPr="00605C30">
              <w:rPr>
                <w:rFonts w:eastAsia="Times New Roman"/>
                <w:lang w:eastAsia="zh-CN"/>
              </w:rPr>
              <w:t>s</w:t>
            </w:r>
          </w:p>
        </w:tc>
        <w:tc>
          <w:tcPr>
            <w:tcW w:w="1440" w:type="dxa"/>
            <w:vAlign w:val="center"/>
          </w:tcPr>
          <w:p w14:paraId="20F0B7D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31.22</w:t>
            </w:r>
            <w:r w:rsidRPr="00605C30">
              <w:rPr>
                <w:rFonts w:eastAsia="Times New Roman"/>
                <w:i/>
                <w:iCs/>
                <w:lang w:eastAsia="zh-CN"/>
              </w:rPr>
              <w:t>µ</w:t>
            </w:r>
            <w:r w:rsidRPr="00605C30">
              <w:rPr>
                <w:rFonts w:eastAsia="Times New Roman"/>
                <w:lang w:eastAsia="zh-CN"/>
              </w:rPr>
              <w:t>s</w:t>
            </w:r>
          </w:p>
        </w:tc>
        <w:tc>
          <w:tcPr>
            <w:tcW w:w="1440" w:type="dxa"/>
            <w:vAlign w:val="center"/>
          </w:tcPr>
          <w:p w14:paraId="4DC89A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15.60</w:t>
            </w:r>
            <w:r w:rsidRPr="00605C30">
              <w:rPr>
                <w:rFonts w:eastAsia="Times New Roman"/>
                <w:i/>
                <w:iCs/>
                <w:lang w:eastAsia="zh-CN"/>
              </w:rPr>
              <w:t>µ</w:t>
            </w:r>
            <w:r w:rsidRPr="00605C30">
              <w:rPr>
                <w:rFonts w:eastAsia="Times New Roman"/>
                <w:lang w:eastAsia="zh-CN"/>
              </w:rPr>
              <w:t>s</w:t>
            </w:r>
          </w:p>
        </w:tc>
        <w:tc>
          <w:tcPr>
            <w:tcW w:w="1440" w:type="dxa"/>
            <w:vAlign w:val="center"/>
          </w:tcPr>
          <w:p w14:paraId="23E3B3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7.80</w:t>
            </w:r>
            <w:r w:rsidRPr="00605C30">
              <w:rPr>
                <w:rFonts w:eastAsia="Times New Roman"/>
                <w:i/>
                <w:iCs/>
                <w:lang w:eastAsia="zh-CN"/>
              </w:rPr>
              <w:t>µ</w:t>
            </w:r>
            <w:r w:rsidRPr="00605C30">
              <w:rPr>
                <w:rFonts w:eastAsia="Times New Roman"/>
                <w:lang w:eastAsia="zh-CN"/>
              </w:rPr>
              <w:t>s</w:t>
            </w:r>
          </w:p>
        </w:tc>
      </w:tr>
      <w:tr w:rsidR="00605C30" w:rsidRPr="00605C30" w14:paraId="1049579D" w14:textId="77777777" w:rsidTr="008C6353">
        <w:trPr>
          <w:trHeight w:val="288"/>
        </w:trPr>
        <w:tc>
          <w:tcPr>
            <w:tcW w:w="1925" w:type="dxa"/>
            <w:vAlign w:val="center"/>
          </w:tcPr>
          <w:p w14:paraId="2DEF2CC9"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Normal CP length</w:t>
            </w:r>
          </w:p>
        </w:tc>
        <w:tc>
          <w:tcPr>
            <w:tcW w:w="1440" w:type="dxa"/>
            <w:vAlign w:val="center"/>
          </w:tcPr>
          <w:p w14:paraId="4B95DE6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292.97ns</w:t>
            </w:r>
          </w:p>
        </w:tc>
        <w:tc>
          <w:tcPr>
            <w:tcW w:w="1440" w:type="dxa"/>
            <w:vAlign w:val="center"/>
          </w:tcPr>
          <w:p w14:paraId="4F811464"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146.48ns</w:t>
            </w:r>
          </w:p>
        </w:tc>
        <w:tc>
          <w:tcPr>
            <w:tcW w:w="1440" w:type="dxa"/>
            <w:vAlign w:val="center"/>
          </w:tcPr>
          <w:p w14:paraId="25F8226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73.24ns</w:t>
            </w:r>
          </w:p>
        </w:tc>
        <w:tc>
          <w:tcPr>
            <w:tcW w:w="1440" w:type="dxa"/>
            <w:vAlign w:val="center"/>
          </w:tcPr>
          <w:p w14:paraId="3B4CE71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36.62ns</w:t>
            </w:r>
          </w:p>
        </w:tc>
      </w:tr>
      <w:tr w:rsidR="001C047F" w:rsidRPr="00605C30" w14:paraId="71F059F0" w14:textId="77777777" w:rsidTr="008C6353">
        <w:trPr>
          <w:trHeight w:val="288"/>
        </w:trPr>
        <w:tc>
          <w:tcPr>
            <w:tcW w:w="1925" w:type="dxa"/>
            <w:vAlign w:val="center"/>
          </w:tcPr>
          <w:p w14:paraId="03D292E1" w14:textId="2710D37C" w:rsidR="001C047F" w:rsidRPr="00605C30" w:rsidRDefault="001C047F" w:rsidP="00BD6A70">
            <w:pPr>
              <w:spacing w:before="0" w:after="0" w:line="240" w:lineRule="auto"/>
              <w:rPr>
                <w:rFonts w:eastAsia="Times New Roman"/>
                <w:lang w:eastAsia="zh-CN"/>
              </w:rPr>
            </w:pPr>
            <w:r>
              <w:rPr>
                <w:rFonts w:eastAsia="Times New Roman"/>
                <w:lang w:eastAsia="zh-CN"/>
              </w:rPr>
              <w:t>Extended CP length</w:t>
            </w:r>
          </w:p>
        </w:tc>
        <w:tc>
          <w:tcPr>
            <w:tcW w:w="1440" w:type="dxa"/>
            <w:vAlign w:val="center"/>
          </w:tcPr>
          <w:p w14:paraId="40596AB9" w14:textId="4B8DFA76" w:rsidR="001C047F" w:rsidRPr="00605C30" w:rsidRDefault="001C047F" w:rsidP="00BD6A70">
            <w:pPr>
              <w:spacing w:before="0" w:after="0" w:line="240" w:lineRule="auto"/>
              <w:jc w:val="center"/>
              <w:rPr>
                <w:rFonts w:eastAsia="Times New Roman"/>
                <w:lang w:eastAsia="zh-CN"/>
              </w:rPr>
            </w:pPr>
            <w:r>
              <w:rPr>
                <w:rFonts w:eastAsia="Times New Roman"/>
                <w:lang w:eastAsia="zh-CN"/>
              </w:rPr>
              <w:t>1041.67ns</w:t>
            </w:r>
          </w:p>
        </w:tc>
        <w:tc>
          <w:tcPr>
            <w:tcW w:w="1440" w:type="dxa"/>
            <w:vAlign w:val="center"/>
          </w:tcPr>
          <w:p w14:paraId="416022C2" w14:textId="20CE6679" w:rsidR="001C047F" w:rsidRPr="00605C30" w:rsidRDefault="001C047F" w:rsidP="00BD6A70">
            <w:pPr>
              <w:spacing w:before="0" w:after="0" w:line="240" w:lineRule="auto"/>
              <w:jc w:val="center"/>
              <w:rPr>
                <w:rFonts w:eastAsia="Times New Roman"/>
                <w:lang w:eastAsia="zh-CN"/>
              </w:rPr>
            </w:pPr>
            <w:r>
              <w:rPr>
                <w:rFonts w:eastAsia="Times New Roman"/>
                <w:lang w:eastAsia="zh-CN"/>
              </w:rPr>
              <w:t>520.83ns</w:t>
            </w:r>
          </w:p>
        </w:tc>
        <w:tc>
          <w:tcPr>
            <w:tcW w:w="1440" w:type="dxa"/>
            <w:vAlign w:val="center"/>
          </w:tcPr>
          <w:p w14:paraId="2022475E" w14:textId="293DEF20" w:rsidR="001C047F" w:rsidRPr="00605C30" w:rsidRDefault="001C047F" w:rsidP="00BD6A70">
            <w:pPr>
              <w:spacing w:before="0" w:after="0" w:line="240" w:lineRule="auto"/>
              <w:jc w:val="center"/>
              <w:rPr>
                <w:rFonts w:eastAsia="Times New Roman"/>
                <w:lang w:eastAsia="zh-CN"/>
              </w:rPr>
            </w:pPr>
            <w:r>
              <w:rPr>
                <w:rFonts w:eastAsia="Times New Roman"/>
                <w:lang w:eastAsia="zh-CN"/>
              </w:rPr>
              <w:t>260.42ns</w:t>
            </w:r>
          </w:p>
        </w:tc>
        <w:tc>
          <w:tcPr>
            <w:tcW w:w="1440" w:type="dxa"/>
            <w:vAlign w:val="center"/>
          </w:tcPr>
          <w:p w14:paraId="5E18A149" w14:textId="480B56D2" w:rsidR="001C047F" w:rsidRPr="00605C30" w:rsidRDefault="001C047F" w:rsidP="00BD6A70">
            <w:pPr>
              <w:spacing w:before="0" w:after="0" w:line="240" w:lineRule="auto"/>
              <w:jc w:val="center"/>
              <w:rPr>
                <w:rFonts w:eastAsia="Times New Roman"/>
                <w:lang w:eastAsia="zh-CN"/>
              </w:rPr>
            </w:pPr>
            <w:r>
              <w:rPr>
                <w:rFonts w:eastAsia="Times New Roman"/>
                <w:lang w:eastAsia="zh-CN"/>
              </w:rPr>
              <w:t>130.21ns</w:t>
            </w:r>
          </w:p>
        </w:tc>
      </w:tr>
    </w:tbl>
    <w:p w14:paraId="21AD90F8" w14:textId="5D9597FF" w:rsidR="004C67F3" w:rsidRPr="000A5116" w:rsidRDefault="004C67F3" w:rsidP="00635B91">
      <w:pPr>
        <w:spacing w:after="120"/>
        <w:jc w:val="both"/>
        <w:rPr>
          <w:lang w:eastAsia="zh-CN"/>
        </w:rPr>
      </w:pPr>
    </w:p>
    <w:p w14:paraId="463AD67C" w14:textId="1485FBB7" w:rsidR="00F8692F" w:rsidRPr="000A5116" w:rsidRDefault="001E5F10" w:rsidP="00F8692F">
      <w:pPr>
        <w:pStyle w:val="TdocText"/>
        <w:spacing w:before="0"/>
        <w:ind w:firstLine="0"/>
        <w:rPr>
          <w:sz w:val="20"/>
          <w:lang w:eastAsia="zh-CN"/>
        </w:rPr>
      </w:pPr>
      <w:r w:rsidRPr="000A5116">
        <w:rPr>
          <w:sz w:val="20"/>
          <w:lang w:eastAsia="zh-CN"/>
        </w:rPr>
        <w:fldChar w:fldCharType="begin"/>
      </w:r>
      <w:r w:rsidRPr="000A5116">
        <w:rPr>
          <w:sz w:val="20"/>
          <w:lang w:eastAsia="zh-CN"/>
        </w:rPr>
        <w:instrText xml:space="preserve"> REF _Ref47257059 \h </w:instrText>
      </w:r>
      <w:r w:rsidR="000A5116" w:rsidRPr="000A5116">
        <w:rPr>
          <w:sz w:val="20"/>
          <w:lang w:eastAsia="zh-CN"/>
        </w:rPr>
        <w:instrText xml:space="preserve"> \* MERGEFORMAT </w:instrText>
      </w:r>
      <w:r w:rsidRPr="000A5116">
        <w:rPr>
          <w:sz w:val="20"/>
          <w:lang w:eastAsia="zh-CN"/>
        </w:rPr>
      </w:r>
      <w:r w:rsidRPr="000A5116">
        <w:rPr>
          <w:sz w:val="20"/>
          <w:lang w:eastAsia="zh-CN"/>
        </w:rPr>
        <w:fldChar w:fldCharType="separate"/>
      </w:r>
      <w:r w:rsidR="00F4572D" w:rsidRPr="00F4572D">
        <w:rPr>
          <w:sz w:val="20"/>
        </w:rPr>
        <w:t xml:space="preserve">Figure </w:t>
      </w:r>
      <w:r w:rsidR="00F4572D" w:rsidRPr="00F4572D">
        <w:rPr>
          <w:noProof/>
          <w:sz w:val="20"/>
        </w:rPr>
        <w:t>1</w:t>
      </w:r>
      <w:r w:rsidRPr="000A5116">
        <w:rPr>
          <w:sz w:val="20"/>
          <w:lang w:eastAsia="zh-CN"/>
        </w:rPr>
        <w:fldChar w:fldCharType="end"/>
      </w:r>
      <w:r w:rsidR="00F8692F" w:rsidRPr="000A5116">
        <w:rPr>
          <w:sz w:val="20"/>
          <w:lang w:eastAsia="zh-CN"/>
        </w:rPr>
        <w:t xml:space="preserve"> illustrates one example of frame structure for carrier frequency between 52.6GHz and 71GHz. In the figure, it is assumed that subcarrier spacing is 480kHz. For 480kHz subcarrier spacing, 32 slots are defined within 1ms subframe. </w:t>
      </w:r>
    </w:p>
    <w:p w14:paraId="02530400" w14:textId="77777777" w:rsidR="00392700" w:rsidRPr="000A5116" w:rsidRDefault="00F8692F" w:rsidP="00392700">
      <w:pPr>
        <w:pStyle w:val="TdocText"/>
        <w:keepNext/>
        <w:spacing w:before="0"/>
        <w:ind w:firstLine="0"/>
        <w:jc w:val="center"/>
        <w:rPr>
          <w:sz w:val="20"/>
        </w:rPr>
      </w:pPr>
      <w:r w:rsidRPr="000A5116">
        <w:rPr>
          <w:noProof/>
          <w:sz w:val="20"/>
        </w:rPr>
        <w:drawing>
          <wp:inline distT="0" distB="0" distL="0" distR="0" wp14:anchorId="5F8521F8" wp14:editId="11751671">
            <wp:extent cx="5431970" cy="1431958"/>
            <wp:effectExtent l="0" t="0" r="0" b="0"/>
            <wp:docPr id="451905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31970" cy="1431958"/>
                    </a:xfrm>
                    <a:prstGeom prst="rect">
                      <a:avLst/>
                    </a:prstGeom>
                  </pic:spPr>
                </pic:pic>
              </a:graphicData>
            </a:graphic>
          </wp:inline>
        </w:drawing>
      </w:r>
    </w:p>
    <w:p w14:paraId="5A433640" w14:textId="3F3D33CD" w:rsidR="00F8692F" w:rsidRPr="000A5116" w:rsidRDefault="00392700" w:rsidP="00CB55CA">
      <w:pPr>
        <w:pStyle w:val="Caption"/>
        <w:spacing w:after="240"/>
        <w:jc w:val="center"/>
      </w:pPr>
      <w:bookmarkStart w:id="7" w:name="_Ref47257059"/>
      <w:r w:rsidRPr="000A5116">
        <w:t xml:space="preserve">Figure </w:t>
      </w:r>
      <w:fldSimple w:instr=" SEQ Figure \* ARABIC ">
        <w:r w:rsidR="009F01B4">
          <w:rPr>
            <w:noProof/>
          </w:rPr>
          <w:t>1</w:t>
        </w:r>
      </w:fldSimple>
      <w:bookmarkEnd w:id="7"/>
      <w:r w:rsidRPr="000A5116">
        <w:t>. Frame structure for carrier frequency between 52.6GHz and 71GHz</w:t>
      </w:r>
    </w:p>
    <w:p w14:paraId="64D15B37" w14:textId="77777777" w:rsidR="00E70D06" w:rsidRPr="00E70D06" w:rsidRDefault="00E70D06" w:rsidP="00E70D06">
      <w:pPr>
        <w:spacing w:after="120"/>
        <w:jc w:val="both"/>
        <w:rPr>
          <w:rFonts w:eastAsia="Times New Roman"/>
          <w:lang w:eastAsia="zh-CN"/>
        </w:rPr>
      </w:pPr>
      <w:r w:rsidRPr="00E70D06">
        <w:rPr>
          <w:rFonts w:eastAsia="Times New Roman"/>
          <w:lang w:eastAsia="zh-CN"/>
        </w:rPr>
        <w:t xml:space="preserve">As specified in NR, maximum channel bandwidth is 100MHz and 400MHz for FR1 and FR2, respectively. For carrier frequency between 52.6GHz and 71GHz, it is expected maximum channel bandwidth would be larger compared to that for FR2. As huge channel bandwidth is typically available at this frequency range, utilizing relatively large subcarrier spacing can simplify implementation and reduce complexity at transceiver by avoiding an extremely large FFT size. </w:t>
      </w:r>
    </w:p>
    <w:p w14:paraId="4EA53069" w14:textId="55CC7FDE" w:rsidR="00E70D06" w:rsidRPr="00E70D06" w:rsidRDefault="00E70D06" w:rsidP="00E70D06">
      <w:pPr>
        <w:spacing w:after="120"/>
        <w:jc w:val="both"/>
        <w:rPr>
          <w:rFonts w:eastAsia="Times New Roman"/>
          <w:lang w:eastAsia="zh-CN"/>
        </w:rPr>
      </w:pPr>
      <w:r w:rsidRPr="00E70D06">
        <w:rPr>
          <w:rFonts w:eastAsia="Times New Roman"/>
          <w:lang w:eastAsia="zh-CN"/>
        </w:rPr>
        <w:fldChar w:fldCharType="begin"/>
      </w:r>
      <w:r w:rsidRPr="00E70D06">
        <w:rPr>
          <w:rFonts w:eastAsia="Times New Roman"/>
          <w:lang w:eastAsia="zh-CN"/>
        </w:rPr>
        <w:instrText xml:space="preserve"> REF _Ref34997889 \h  \* MERGEFORMAT </w:instrText>
      </w:r>
      <w:r w:rsidRPr="00E70D06">
        <w:rPr>
          <w:rFonts w:eastAsia="Times New Roman"/>
          <w:lang w:eastAsia="zh-CN"/>
        </w:rPr>
      </w:r>
      <w:r w:rsidRPr="00E70D06">
        <w:rPr>
          <w:rFonts w:eastAsia="Times New Roman"/>
          <w:lang w:eastAsia="zh-CN"/>
        </w:rPr>
        <w:fldChar w:fldCharType="separate"/>
      </w:r>
      <w:r w:rsidR="00F4572D" w:rsidRPr="00F4572D">
        <w:rPr>
          <w:rFonts w:eastAsia="Times New Roman"/>
        </w:rPr>
        <w:t xml:space="preserve">Table </w:t>
      </w:r>
      <w:r w:rsidR="00F4572D" w:rsidRPr="00F4572D">
        <w:rPr>
          <w:rFonts w:eastAsia="Times New Roman"/>
          <w:noProof/>
        </w:rPr>
        <w:t>2</w:t>
      </w:r>
      <w:r w:rsidRPr="00E70D06">
        <w:rPr>
          <w:rFonts w:eastAsia="Times New Roman"/>
          <w:lang w:eastAsia="zh-CN"/>
        </w:rPr>
        <w:fldChar w:fldCharType="end"/>
      </w:r>
      <w:r w:rsidRPr="00E70D06">
        <w:rPr>
          <w:rFonts w:eastAsia="Times New Roman"/>
          <w:lang w:eastAsia="zh-CN"/>
        </w:rPr>
        <w:t xml:space="preserve"> summarizes the possible channel bandwidth and corresponding FFT size with various candidate subcarrier spacings. As in Rel-15, RAN1 needs to consult RAN4 for candidate values of channel bandwidth for carrier frequency between 52.6GHz and 71GHz. </w:t>
      </w:r>
    </w:p>
    <w:p w14:paraId="323F0769" w14:textId="6E2FEDE6" w:rsidR="00E70D06" w:rsidRPr="00E70D06" w:rsidRDefault="00E70D06" w:rsidP="00ED4F87">
      <w:pPr>
        <w:keepNext/>
        <w:spacing w:before="240" w:after="120"/>
        <w:jc w:val="center"/>
        <w:rPr>
          <w:b/>
          <w:bCs/>
        </w:rPr>
      </w:pPr>
      <w:bookmarkStart w:id="8" w:name="_Ref34997889"/>
      <w:r w:rsidRPr="00E70D06">
        <w:rPr>
          <w:b/>
          <w:bCs/>
        </w:rPr>
        <w:t xml:space="preserve">Table </w:t>
      </w:r>
      <w:r w:rsidRPr="00E70D06">
        <w:rPr>
          <w:b/>
          <w:bCs/>
        </w:rPr>
        <w:fldChar w:fldCharType="begin"/>
      </w:r>
      <w:r w:rsidRPr="00E70D06">
        <w:rPr>
          <w:b/>
          <w:bCs/>
        </w:rPr>
        <w:instrText xml:space="preserve"> SEQ Table \* ARABIC </w:instrText>
      </w:r>
      <w:r w:rsidRPr="00E70D06">
        <w:rPr>
          <w:b/>
          <w:bCs/>
        </w:rPr>
        <w:fldChar w:fldCharType="separate"/>
      </w:r>
      <w:r w:rsidR="009F01B4">
        <w:rPr>
          <w:b/>
          <w:bCs/>
          <w:noProof/>
        </w:rPr>
        <w:t>2</w:t>
      </w:r>
      <w:r w:rsidRPr="00E70D06">
        <w:rPr>
          <w:b/>
          <w:bCs/>
          <w:noProof/>
        </w:rPr>
        <w:fldChar w:fldCharType="end"/>
      </w:r>
      <w:bookmarkEnd w:id="8"/>
      <w:r w:rsidRPr="00E70D06">
        <w:rPr>
          <w:b/>
          <w:bCs/>
        </w:rPr>
        <w:t>. Possible channel bandwidth and corresponding FFT size</w:t>
      </w:r>
    </w:p>
    <w:tbl>
      <w:tblPr>
        <w:tblStyle w:val="TableGrid2"/>
        <w:tblW w:w="0" w:type="auto"/>
        <w:tblInd w:w="80" w:type="dxa"/>
        <w:tblLook w:val="04A0" w:firstRow="1" w:lastRow="0" w:firstColumn="1" w:lastColumn="0" w:noHBand="0" w:noVBand="1"/>
      </w:tblPr>
      <w:tblGrid>
        <w:gridCol w:w="1896"/>
        <w:gridCol w:w="998"/>
        <w:gridCol w:w="998"/>
        <w:gridCol w:w="998"/>
        <w:gridCol w:w="1053"/>
        <w:gridCol w:w="962"/>
        <w:gridCol w:w="962"/>
        <w:gridCol w:w="962"/>
        <w:gridCol w:w="1053"/>
      </w:tblGrid>
      <w:tr w:rsidR="00E70D06" w:rsidRPr="00E70D06" w14:paraId="5CA09171" w14:textId="77777777" w:rsidTr="008C6353">
        <w:trPr>
          <w:trHeight w:val="288"/>
        </w:trPr>
        <w:tc>
          <w:tcPr>
            <w:tcW w:w="1907" w:type="dxa"/>
            <w:shd w:val="clear" w:color="auto" w:fill="A1C899" w:themeFill="background1" w:themeFillShade="D9"/>
            <w:vAlign w:val="center"/>
          </w:tcPr>
          <w:p w14:paraId="370C03C3"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Channel bandwidth</w:t>
            </w:r>
          </w:p>
        </w:tc>
        <w:tc>
          <w:tcPr>
            <w:tcW w:w="4051" w:type="dxa"/>
            <w:gridSpan w:val="4"/>
            <w:shd w:val="clear" w:color="auto" w:fill="A1C899" w:themeFill="background1" w:themeFillShade="D9"/>
            <w:vAlign w:val="center"/>
          </w:tcPr>
          <w:p w14:paraId="62F927A7"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800MHz</w:t>
            </w:r>
          </w:p>
        </w:tc>
        <w:tc>
          <w:tcPr>
            <w:tcW w:w="3946" w:type="dxa"/>
            <w:gridSpan w:val="4"/>
            <w:shd w:val="clear" w:color="auto" w:fill="A1C899" w:themeFill="background1" w:themeFillShade="D9"/>
            <w:vAlign w:val="center"/>
          </w:tcPr>
          <w:p w14:paraId="0B732D61"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2GHz</w:t>
            </w:r>
          </w:p>
        </w:tc>
      </w:tr>
      <w:tr w:rsidR="00E70D06" w:rsidRPr="00E70D06" w14:paraId="43DC565D" w14:textId="77777777" w:rsidTr="008C6353">
        <w:trPr>
          <w:trHeight w:val="288"/>
        </w:trPr>
        <w:tc>
          <w:tcPr>
            <w:tcW w:w="1907" w:type="dxa"/>
            <w:vAlign w:val="center"/>
          </w:tcPr>
          <w:p w14:paraId="16F88687"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Subcarrier spacing</w:t>
            </w:r>
          </w:p>
        </w:tc>
        <w:tc>
          <w:tcPr>
            <w:tcW w:w="999" w:type="dxa"/>
            <w:vAlign w:val="center"/>
          </w:tcPr>
          <w:p w14:paraId="574DA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240kHz</w:t>
            </w:r>
          </w:p>
        </w:tc>
        <w:tc>
          <w:tcPr>
            <w:tcW w:w="999" w:type="dxa"/>
            <w:vAlign w:val="center"/>
          </w:tcPr>
          <w:p w14:paraId="581E449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480kHz</w:t>
            </w:r>
          </w:p>
        </w:tc>
        <w:tc>
          <w:tcPr>
            <w:tcW w:w="999" w:type="dxa"/>
            <w:vAlign w:val="center"/>
          </w:tcPr>
          <w:p w14:paraId="1C3B361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960kHz</w:t>
            </w:r>
          </w:p>
        </w:tc>
        <w:tc>
          <w:tcPr>
            <w:tcW w:w="1054" w:type="dxa"/>
            <w:vAlign w:val="center"/>
          </w:tcPr>
          <w:p w14:paraId="26960DC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1.92MHz</w:t>
            </w:r>
          </w:p>
        </w:tc>
        <w:tc>
          <w:tcPr>
            <w:tcW w:w="964" w:type="dxa"/>
            <w:vAlign w:val="center"/>
          </w:tcPr>
          <w:p w14:paraId="659A8E50"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240kHz</w:t>
            </w:r>
          </w:p>
        </w:tc>
        <w:tc>
          <w:tcPr>
            <w:tcW w:w="964" w:type="dxa"/>
            <w:vAlign w:val="center"/>
          </w:tcPr>
          <w:p w14:paraId="75526DCC"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480kHz</w:t>
            </w:r>
          </w:p>
        </w:tc>
        <w:tc>
          <w:tcPr>
            <w:tcW w:w="964" w:type="dxa"/>
            <w:vAlign w:val="center"/>
          </w:tcPr>
          <w:p w14:paraId="764B2A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960kHz</w:t>
            </w:r>
          </w:p>
        </w:tc>
        <w:tc>
          <w:tcPr>
            <w:tcW w:w="1054" w:type="dxa"/>
            <w:vAlign w:val="center"/>
          </w:tcPr>
          <w:p w14:paraId="3C989015"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1.92MHz</w:t>
            </w:r>
          </w:p>
        </w:tc>
      </w:tr>
      <w:tr w:rsidR="00E70D06" w:rsidRPr="00E70D06" w14:paraId="0D601FB2" w14:textId="77777777" w:rsidTr="008C6353">
        <w:trPr>
          <w:trHeight w:val="288"/>
        </w:trPr>
        <w:tc>
          <w:tcPr>
            <w:tcW w:w="1907" w:type="dxa"/>
            <w:vAlign w:val="center"/>
          </w:tcPr>
          <w:p w14:paraId="76E9F45D"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Sampling rate</w:t>
            </w:r>
          </w:p>
        </w:tc>
        <w:tc>
          <w:tcPr>
            <w:tcW w:w="999" w:type="dxa"/>
            <w:vAlign w:val="center"/>
          </w:tcPr>
          <w:p w14:paraId="0850980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16E55BAD"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77FABD7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1054" w:type="dxa"/>
            <w:vAlign w:val="center"/>
          </w:tcPr>
          <w:p w14:paraId="69441C61"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64" w:type="dxa"/>
            <w:vAlign w:val="center"/>
          </w:tcPr>
          <w:p w14:paraId="7501A973"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964" w:type="dxa"/>
            <w:vAlign w:val="center"/>
          </w:tcPr>
          <w:p w14:paraId="5BCE966A"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964" w:type="dxa"/>
            <w:vAlign w:val="center"/>
          </w:tcPr>
          <w:p w14:paraId="1F6D413E"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1054" w:type="dxa"/>
            <w:vAlign w:val="center"/>
          </w:tcPr>
          <w:p w14:paraId="3D6CAE1B"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r>
      <w:tr w:rsidR="00E70D06" w:rsidRPr="00E70D06" w14:paraId="31E294D7" w14:textId="77777777" w:rsidTr="008C6353">
        <w:trPr>
          <w:trHeight w:val="288"/>
        </w:trPr>
        <w:tc>
          <w:tcPr>
            <w:tcW w:w="1907" w:type="dxa"/>
            <w:vAlign w:val="center"/>
          </w:tcPr>
          <w:p w14:paraId="3BACB9FE"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FFT size</w:t>
            </w:r>
          </w:p>
        </w:tc>
        <w:tc>
          <w:tcPr>
            <w:tcW w:w="999" w:type="dxa"/>
            <w:vAlign w:val="center"/>
          </w:tcPr>
          <w:p w14:paraId="6C68264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4096</w:t>
            </w:r>
          </w:p>
        </w:tc>
        <w:tc>
          <w:tcPr>
            <w:tcW w:w="999" w:type="dxa"/>
            <w:vAlign w:val="center"/>
          </w:tcPr>
          <w:p w14:paraId="72926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2048</w:t>
            </w:r>
          </w:p>
        </w:tc>
        <w:tc>
          <w:tcPr>
            <w:tcW w:w="999" w:type="dxa"/>
            <w:vAlign w:val="center"/>
          </w:tcPr>
          <w:p w14:paraId="7498194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1024</w:t>
            </w:r>
          </w:p>
        </w:tc>
        <w:tc>
          <w:tcPr>
            <w:tcW w:w="1054" w:type="dxa"/>
            <w:vAlign w:val="center"/>
          </w:tcPr>
          <w:p w14:paraId="0A0F5274"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512</w:t>
            </w:r>
          </w:p>
        </w:tc>
        <w:tc>
          <w:tcPr>
            <w:tcW w:w="964" w:type="dxa"/>
            <w:vAlign w:val="center"/>
          </w:tcPr>
          <w:p w14:paraId="08DAD787"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16384</w:t>
            </w:r>
          </w:p>
        </w:tc>
        <w:tc>
          <w:tcPr>
            <w:tcW w:w="964" w:type="dxa"/>
            <w:vAlign w:val="center"/>
          </w:tcPr>
          <w:p w14:paraId="4E8B10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8192</w:t>
            </w:r>
          </w:p>
        </w:tc>
        <w:tc>
          <w:tcPr>
            <w:tcW w:w="964" w:type="dxa"/>
            <w:vAlign w:val="center"/>
          </w:tcPr>
          <w:p w14:paraId="47F319BD"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4096</w:t>
            </w:r>
          </w:p>
        </w:tc>
        <w:tc>
          <w:tcPr>
            <w:tcW w:w="1054" w:type="dxa"/>
            <w:vAlign w:val="center"/>
          </w:tcPr>
          <w:p w14:paraId="542F33C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2048</w:t>
            </w:r>
          </w:p>
        </w:tc>
      </w:tr>
    </w:tbl>
    <w:p w14:paraId="5C74C862" w14:textId="77777777" w:rsidR="00E70D06" w:rsidRPr="00E70D06" w:rsidRDefault="00E70D06" w:rsidP="00E70D06">
      <w:pPr>
        <w:spacing w:after="120"/>
        <w:jc w:val="both"/>
        <w:rPr>
          <w:rFonts w:eastAsia="Times New Roman"/>
          <w:lang w:eastAsia="zh-CN"/>
        </w:rPr>
      </w:pPr>
    </w:p>
    <w:p w14:paraId="07382DFF" w14:textId="2DA83879" w:rsidR="00E70D06" w:rsidRPr="00E70D06" w:rsidRDefault="009E3231" w:rsidP="00E70D06">
      <w:pPr>
        <w:spacing w:after="120"/>
        <w:jc w:val="both"/>
        <w:rPr>
          <w:rFonts w:eastAsia="Times New Roman"/>
        </w:rPr>
      </w:pPr>
      <w:r w:rsidRPr="00F6083E">
        <w:rPr>
          <w:rFonts w:eastAsia="Times New Roman"/>
          <w:lang w:eastAsia="zh-CN"/>
        </w:rPr>
        <w:t>Note that</w:t>
      </w:r>
      <w:r w:rsidR="00E70D06" w:rsidRPr="00E70D06">
        <w:rPr>
          <w:rFonts w:eastAsia="Times New Roman"/>
          <w:lang w:eastAsia="zh-CN"/>
        </w:rPr>
        <w:t xml:space="preserve"> </w:t>
      </w:r>
      <w:r w:rsidRPr="00F6083E">
        <w:rPr>
          <w:rFonts w:eastAsia="Times New Roman"/>
          <w:lang w:eastAsia="zh-CN"/>
        </w:rPr>
        <w:t xml:space="preserve">subcarrier spacing of </w:t>
      </w:r>
      <w:r w:rsidR="00E70D06" w:rsidRPr="00E70D06">
        <w:rPr>
          <w:rFonts w:eastAsia="Times New Roman"/>
          <w:lang w:eastAsia="zh-CN"/>
        </w:rPr>
        <w:t xml:space="preserve">120 kHz </w:t>
      </w:r>
      <w:r w:rsidR="00AE3CD4" w:rsidRPr="00F6083E">
        <w:rPr>
          <w:rFonts w:eastAsia="Times New Roman"/>
          <w:lang w:eastAsia="zh-CN"/>
        </w:rPr>
        <w:t xml:space="preserve">which is </w:t>
      </w:r>
      <w:r w:rsidR="00E70D06" w:rsidRPr="00E70D06">
        <w:rPr>
          <w:rFonts w:eastAsia="Times New Roman"/>
          <w:lang w:eastAsia="zh-CN"/>
        </w:rPr>
        <w:t xml:space="preserve">currently supported by NR Rel-15 in FR2 for data transmission results in FFT/IFFT size greater than 4096, i.e., 8192 and </w:t>
      </w:r>
      <w:r w:rsidR="00E70D06" w:rsidRPr="00E70D06">
        <w:rPr>
          <w:rFonts w:eastAsia="Times New Roman"/>
        </w:rPr>
        <w:t xml:space="preserve">32768 for channel bandwidths 800 MHz and 2 GHz, respectively. These sizes </w:t>
      </w:r>
      <w:r w:rsidR="002D67B3">
        <w:rPr>
          <w:rFonts w:eastAsia="Times New Roman"/>
        </w:rPr>
        <w:t>may not be desirable</w:t>
      </w:r>
      <w:r w:rsidR="00E70D06" w:rsidRPr="00E70D06">
        <w:rPr>
          <w:rFonts w:eastAsia="Times New Roman"/>
        </w:rPr>
        <w:t xml:space="preserve"> for practical UE implementations from </w:t>
      </w:r>
      <w:r w:rsidR="00081D44">
        <w:rPr>
          <w:rFonts w:eastAsia="Times New Roman"/>
        </w:rPr>
        <w:t xml:space="preserve">the perspective of </w:t>
      </w:r>
      <w:r w:rsidR="00E70D06" w:rsidRPr="00E70D06">
        <w:rPr>
          <w:rFonts w:eastAsia="Times New Roman"/>
        </w:rPr>
        <w:t xml:space="preserve">complexity and power consumption. </w:t>
      </w:r>
      <w:r w:rsidR="003B003E">
        <w:rPr>
          <w:rFonts w:eastAsia="Times New Roman"/>
        </w:rPr>
        <w:t>Further</w:t>
      </w:r>
      <w:r w:rsidR="00E70D06" w:rsidRPr="00E70D06">
        <w:rPr>
          <w:rFonts w:eastAsia="Times New Roman"/>
        </w:rPr>
        <w:t xml:space="preserve">, limiting the FFT/IFFT size by </w:t>
      </w:r>
      <w:r w:rsidR="00A97E7E" w:rsidRPr="00F6083E">
        <w:rPr>
          <w:rFonts w:eastAsia="Times New Roman"/>
        </w:rPr>
        <w:t>4096</w:t>
      </w:r>
      <w:r w:rsidR="00E70D06" w:rsidRPr="00E70D06">
        <w:rPr>
          <w:rFonts w:eastAsia="Times New Roman"/>
        </w:rPr>
        <w:t xml:space="preserve"> while keeping the small SCS </w:t>
      </w:r>
      <w:r w:rsidR="00FE5CE8">
        <w:rPr>
          <w:rFonts w:eastAsia="Times New Roman"/>
        </w:rPr>
        <w:t xml:space="preserve">simultaneously </w:t>
      </w:r>
      <w:r w:rsidR="00E70D06" w:rsidRPr="00E70D06">
        <w:rPr>
          <w:rFonts w:eastAsia="Times New Roman"/>
        </w:rPr>
        <w:t xml:space="preserve">will </w:t>
      </w:r>
      <w:r w:rsidR="006F56EE">
        <w:rPr>
          <w:rFonts w:eastAsia="Times New Roman"/>
        </w:rPr>
        <w:t xml:space="preserve">significantly </w:t>
      </w:r>
      <w:r w:rsidR="00E70D06" w:rsidRPr="00E70D06">
        <w:rPr>
          <w:rFonts w:eastAsia="Times New Roman"/>
        </w:rPr>
        <w:t xml:space="preserve">reduce the supportable channel bandwidth. It is worth mentioning that </w:t>
      </w:r>
      <w:r w:rsidR="004B7F96">
        <w:rPr>
          <w:rFonts w:eastAsia="Times New Roman"/>
        </w:rPr>
        <w:t>other wireless</w:t>
      </w:r>
      <w:r w:rsidR="00E70D06" w:rsidRPr="00E70D06">
        <w:rPr>
          <w:rFonts w:eastAsia="Times New Roman"/>
        </w:rPr>
        <w:t xml:space="preserve"> systems</w:t>
      </w:r>
      <w:r w:rsidR="004B7F96">
        <w:rPr>
          <w:rFonts w:eastAsia="Times New Roman"/>
        </w:rPr>
        <w:t>, e.g.,</w:t>
      </w:r>
      <w:r w:rsidR="00E70D06" w:rsidRPr="00E70D06">
        <w:rPr>
          <w:rFonts w:eastAsia="Times New Roman"/>
        </w:rPr>
        <w:t xml:space="preserve"> </w:t>
      </w:r>
      <w:r w:rsidR="004B7F96" w:rsidRPr="00E70D06">
        <w:rPr>
          <w:rFonts w:eastAsia="Times New Roman"/>
        </w:rPr>
        <w:t>IEEE 802.11ad/ay</w:t>
      </w:r>
      <w:r w:rsidR="004B7F96">
        <w:rPr>
          <w:rFonts w:eastAsia="Times New Roman"/>
        </w:rPr>
        <w:t>,</w:t>
      </w:r>
      <w:r w:rsidR="004B7F96" w:rsidRPr="00E70D06">
        <w:rPr>
          <w:rFonts w:eastAsia="Times New Roman"/>
        </w:rPr>
        <w:t xml:space="preserve"> </w:t>
      </w:r>
      <w:r w:rsidR="00E70D06" w:rsidRPr="00E70D06">
        <w:rPr>
          <w:rFonts w:eastAsia="Times New Roman"/>
        </w:rPr>
        <w:t xml:space="preserve">operating in unlicensed band around 60 GHz </w:t>
      </w:r>
      <w:r w:rsidR="003A7B7E">
        <w:rPr>
          <w:rFonts w:eastAsia="Times New Roman"/>
        </w:rPr>
        <w:t>already</w:t>
      </w:r>
      <w:r w:rsidR="00E70D06" w:rsidRPr="00E70D06">
        <w:rPr>
          <w:rFonts w:eastAsia="Times New Roman"/>
        </w:rPr>
        <w:t xml:space="preserve"> support sufficiently large channel bandwidths. </w:t>
      </w:r>
      <w:r w:rsidR="00FE32E5">
        <w:rPr>
          <w:rFonts w:eastAsia="Times New Roman"/>
        </w:rPr>
        <w:t>In this case</w:t>
      </w:r>
      <w:r w:rsidR="00E70D06" w:rsidRPr="00E70D06">
        <w:rPr>
          <w:rFonts w:eastAsia="Times New Roman"/>
        </w:rPr>
        <w:t xml:space="preserve">, smaller channel bandwidth defined for NR in 52.6—71 GHz frequencies would make NR less competitive against the existing systems. </w:t>
      </w:r>
      <w:r w:rsidR="00A40E90">
        <w:rPr>
          <w:rFonts w:eastAsia="Times New Roman"/>
        </w:rPr>
        <w:t>In</w:t>
      </w:r>
      <w:r w:rsidR="007C184A">
        <w:rPr>
          <w:rFonts w:eastAsia="Times New Roman"/>
        </w:rPr>
        <w:t xml:space="preserve"> this regard, </w:t>
      </w:r>
      <w:r w:rsidR="00E70D06" w:rsidRPr="00E70D06">
        <w:rPr>
          <w:rFonts w:eastAsia="Times New Roman"/>
        </w:rPr>
        <w:t xml:space="preserve">lack of supporting larger bandwidths would reduce a full potential of 52.6—71 GHz frequency range </w:t>
      </w:r>
      <w:r w:rsidR="00E70D06" w:rsidRPr="00E70D06">
        <w:rPr>
          <w:rFonts w:eastAsia="Times New Roman"/>
          <w:lang w:eastAsia="zh-CN"/>
        </w:rPr>
        <w:t>for truly NR-based massive broadband and make it less attractive for emerging applications like AR/VR</w:t>
      </w:r>
      <w:r w:rsidR="00E70D06" w:rsidRPr="00E70D06">
        <w:rPr>
          <w:rFonts w:eastAsia="Times New Roman"/>
        </w:rPr>
        <w:t>.</w:t>
      </w:r>
    </w:p>
    <w:p w14:paraId="451BC4A0" w14:textId="15EDDD9C" w:rsidR="00E70D06" w:rsidRPr="00E70D06" w:rsidRDefault="00E70D06" w:rsidP="006B0D20">
      <w:pPr>
        <w:spacing w:before="240" w:after="120"/>
        <w:jc w:val="both"/>
        <w:rPr>
          <w:rFonts w:eastAsia="Times New Roman"/>
          <w:b/>
          <w:bCs/>
          <w:lang w:eastAsia="zh-CN"/>
        </w:rPr>
      </w:pPr>
      <w:r w:rsidRPr="00E70D06">
        <w:rPr>
          <w:rFonts w:eastAsia="Times New Roman"/>
          <w:b/>
          <w:bCs/>
          <w:lang w:eastAsia="zh-CN"/>
        </w:rPr>
        <w:t xml:space="preserve">Proposal </w:t>
      </w:r>
      <w:r w:rsidR="00F647DF">
        <w:rPr>
          <w:rFonts w:eastAsia="Times New Roman"/>
          <w:b/>
          <w:bCs/>
          <w:lang w:eastAsia="zh-CN"/>
        </w:rPr>
        <w:t>1</w:t>
      </w:r>
    </w:p>
    <w:p w14:paraId="5553117B" w14:textId="77777777" w:rsidR="00E70D06" w:rsidRPr="00E70D06" w:rsidRDefault="00E70D06" w:rsidP="00E70D06">
      <w:pPr>
        <w:numPr>
          <w:ilvl w:val="0"/>
          <w:numId w:val="43"/>
        </w:numPr>
        <w:spacing w:after="0"/>
        <w:jc w:val="both"/>
        <w:rPr>
          <w:rFonts w:eastAsia="Times New Roman"/>
          <w:i/>
          <w:iCs/>
          <w:lang w:eastAsia="zh-CN"/>
        </w:rPr>
      </w:pPr>
      <w:r w:rsidRPr="00E70D06">
        <w:rPr>
          <w:rFonts w:eastAsia="Times New Roman"/>
          <w:i/>
          <w:iCs/>
          <w:lang w:eastAsia="zh-CN"/>
        </w:rPr>
        <w:t>Follow NR principle to determine frame structure for carrier frequency between 52.6GHz and 71GHz.</w:t>
      </w:r>
    </w:p>
    <w:p w14:paraId="6ED26FFA" w14:textId="67EE607E" w:rsidR="00E70D06" w:rsidRPr="00ED7EDC" w:rsidRDefault="00E70D06" w:rsidP="00E70D06">
      <w:pPr>
        <w:numPr>
          <w:ilvl w:val="0"/>
          <w:numId w:val="43"/>
        </w:numPr>
        <w:spacing w:after="120"/>
        <w:jc w:val="both"/>
        <w:rPr>
          <w:rFonts w:eastAsia="Times New Roman"/>
          <w:i/>
          <w:iCs/>
          <w:lang w:eastAsia="zh-CN"/>
        </w:rPr>
      </w:pPr>
      <w:r w:rsidRPr="00E70D06">
        <w:rPr>
          <w:rFonts w:eastAsia="Times New Roman"/>
          <w:i/>
          <w:iCs/>
          <w:lang w:eastAsia="zh-CN"/>
        </w:rPr>
        <w:t xml:space="preserve">RAN1 consults RAN4 regarding support of channel bandwidths for carrier frequencies between 52.6GHz and 71GHz sufficiently larger than currently supported in NR Rel-15 for FR2. </w:t>
      </w:r>
    </w:p>
    <w:p w14:paraId="3EF8BA2F" w14:textId="77777777" w:rsidR="000229C9" w:rsidRPr="00E70D06" w:rsidRDefault="000229C9" w:rsidP="000229C9">
      <w:pPr>
        <w:spacing w:after="120"/>
        <w:ind w:left="720"/>
        <w:jc w:val="both"/>
        <w:rPr>
          <w:rFonts w:eastAsia="Times New Roman"/>
          <w:lang w:eastAsia="zh-CN"/>
        </w:rPr>
      </w:pPr>
    </w:p>
    <w:p w14:paraId="6E13B49F" w14:textId="65F0B88D" w:rsidR="000229C9" w:rsidRDefault="000229C9" w:rsidP="000229C9">
      <w:pPr>
        <w:pStyle w:val="Heading1"/>
      </w:pPr>
      <w:r w:rsidRPr="000229C9">
        <w:t>CP and Channel Delay Spread Analysis</w:t>
      </w:r>
    </w:p>
    <w:p w14:paraId="5EE4D9F4" w14:textId="662D9774" w:rsidR="00333F3A" w:rsidRDefault="00D36BD8" w:rsidP="00A93BB3">
      <w:pPr>
        <w:pStyle w:val="Heading2"/>
        <w:jc w:val="both"/>
      </w:pPr>
      <w:r w:rsidRPr="00D36BD8">
        <w:t>Discussion on channel delay spread-related factors</w:t>
      </w:r>
    </w:p>
    <w:p w14:paraId="190ED919" w14:textId="77777777" w:rsidR="00A93BB3" w:rsidRPr="00A93BB3" w:rsidRDefault="00A93BB3" w:rsidP="00AF299A">
      <w:pPr>
        <w:spacing w:after="120"/>
        <w:jc w:val="both"/>
        <w:rPr>
          <w:lang w:val="en-GB" w:eastAsia="x-none"/>
        </w:rPr>
      </w:pPr>
      <w:r w:rsidRPr="00A93BB3">
        <w:rPr>
          <w:lang w:val="en-GB" w:eastAsia="x-none"/>
        </w:rPr>
        <w:t xml:space="preserve">Channel propagation conditions are very important from the OFDM numerology selection perspective. One limiting factor for larger subcarrier spacing and correspondingly smaller CP length can be </w:t>
      </w:r>
      <w:proofErr w:type="spellStart"/>
      <w:r w:rsidRPr="00A93BB3">
        <w:rPr>
          <w:lang w:val="en-GB" w:eastAsia="x-none"/>
        </w:rPr>
        <w:t>intersymbol</w:t>
      </w:r>
      <w:proofErr w:type="spellEnd"/>
      <w:r w:rsidRPr="00A93BB3">
        <w:rPr>
          <w:lang w:val="en-GB" w:eastAsia="x-none"/>
        </w:rPr>
        <w:t xml:space="preserve"> interference (ISI). The ISI impact is usually assessed indirectly by comparing a CP length with a channel delay spread statistics at the receiver. It can also be assessed directly by collecting ISI signal-to-interference ratio statistics. In this section, we focus on both approaches and provide system-level channel DS and ISI SIR statistics, which could be a viable data source for the OFDM numerology discussion in the SI.</w:t>
      </w:r>
    </w:p>
    <w:p w14:paraId="69AB544B" w14:textId="0D022F73" w:rsidR="00A93BB3" w:rsidRPr="003F40D0" w:rsidRDefault="00A93BB3" w:rsidP="003F40D0">
      <w:pPr>
        <w:spacing w:after="120"/>
        <w:jc w:val="both"/>
        <w:rPr>
          <w:lang w:val="en-GB" w:eastAsia="x-none"/>
        </w:rPr>
      </w:pPr>
      <w:r w:rsidRPr="003F40D0">
        <w:rPr>
          <w:lang w:val="en-GB" w:eastAsia="x-none"/>
        </w:rPr>
        <w:t xml:space="preserve">With large subcarrier spacings considered for NR in 52.6–71GHz, it may be challenging to fit a channel delay spread within a short CP. </w:t>
      </w:r>
      <w:r w:rsidR="007F3D55">
        <w:rPr>
          <w:lang w:val="en-GB" w:eastAsia="x-none"/>
        </w:rPr>
        <w:t>As discussed below</w:t>
      </w:r>
      <w:r w:rsidRPr="003F40D0">
        <w:rPr>
          <w:lang w:val="en-GB" w:eastAsia="x-none"/>
        </w:rPr>
        <w:t>, there are several factors in 52.6–71GHz band that reduces the effective channel delay spread at the receiver.</w:t>
      </w:r>
    </w:p>
    <w:p w14:paraId="6CCDB4A2" w14:textId="193E6B46" w:rsidR="00A93BB3" w:rsidRPr="003F40D0" w:rsidRDefault="00A93BB3" w:rsidP="00110E9C">
      <w:pPr>
        <w:pStyle w:val="Heading3"/>
      </w:pPr>
      <w:r w:rsidRPr="003F40D0">
        <w:t>Line-of-sight channel</w:t>
      </w:r>
    </w:p>
    <w:p w14:paraId="7E1835C6" w14:textId="5655A347" w:rsidR="00D36BD8" w:rsidRDefault="00A93BB3" w:rsidP="00A93BB3">
      <w:pPr>
        <w:jc w:val="both"/>
        <w:rPr>
          <w:lang w:val="en-GB" w:eastAsia="x-none"/>
        </w:rPr>
      </w:pPr>
      <w:r w:rsidRPr="003F40D0">
        <w:rPr>
          <w:lang w:val="en-GB" w:eastAsia="x-none"/>
        </w:rPr>
        <w:t xml:space="preserve">The communication in 52.6–71GHz is expected to have a higher reliance on </w:t>
      </w:r>
      <w:proofErr w:type="spellStart"/>
      <w:r w:rsidRPr="003F40D0">
        <w:rPr>
          <w:lang w:val="en-GB" w:eastAsia="x-none"/>
        </w:rPr>
        <w:t>LoS</w:t>
      </w:r>
      <w:proofErr w:type="spellEnd"/>
      <w:r w:rsidRPr="003F40D0">
        <w:rPr>
          <w:lang w:val="en-GB" w:eastAsia="x-none"/>
        </w:rPr>
        <w:t xml:space="preserve"> paths due to the use of narrow </w:t>
      </w:r>
      <w:proofErr w:type="spellStart"/>
      <w:r w:rsidRPr="003F40D0">
        <w:rPr>
          <w:lang w:val="en-GB" w:eastAsia="x-none"/>
        </w:rPr>
        <w:t>analog</w:t>
      </w:r>
      <w:proofErr w:type="spellEnd"/>
      <w:r w:rsidRPr="003F40D0">
        <w:rPr>
          <w:lang w:val="en-GB" w:eastAsia="x-none"/>
        </w:rPr>
        <w:t xml:space="preserve"> beams, dense deployments and certain </w:t>
      </w:r>
      <w:proofErr w:type="spellStart"/>
      <w:r w:rsidRPr="003F40D0">
        <w:rPr>
          <w:lang w:val="en-GB" w:eastAsia="x-none"/>
        </w:rPr>
        <w:t>mmWave</w:t>
      </w:r>
      <w:proofErr w:type="spellEnd"/>
      <w:r w:rsidRPr="003F40D0">
        <w:rPr>
          <w:lang w:val="en-GB" w:eastAsia="x-none"/>
        </w:rPr>
        <w:t xml:space="preserve"> propagation characteristics (e.g. smaller diffraction impact). From the simulation point of view this fact is reflected as a high </w:t>
      </w:r>
      <w:proofErr w:type="spellStart"/>
      <w:r w:rsidRPr="003F40D0">
        <w:rPr>
          <w:lang w:val="en-GB" w:eastAsia="x-none"/>
        </w:rPr>
        <w:t>LoS</w:t>
      </w:r>
      <w:proofErr w:type="spellEnd"/>
      <w:r w:rsidRPr="003F40D0">
        <w:rPr>
          <w:lang w:val="en-GB" w:eastAsia="x-none"/>
        </w:rPr>
        <w:t xml:space="preserve"> probability at the distances up to inter-site distance (ISD) for several deployment scenarios selected for system-level </w:t>
      </w:r>
      <w:r w:rsidRPr="0090181C">
        <w:rPr>
          <w:lang w:val="en-GB" w:eastAsia="x-none"/>
        </w:rPr>
        <w:t xml:space="preserve">evaluations </w:t>
      </w:r>
      <w:r w:rsidR="0090181C" w:rsidRPr="0090181C">
        <w:rPr>
          <w:lang w:val="en-GB" w:eastAsia="x-none"/>
        </w:rPr>
        <w:t xml:space="preserve"> </w:t>
      </w:r>
      <w:r w:rsidR="0090181C" w:rsidRPr="0090181C">
        <w:rPr>
          <w:lang w:val="en-GB" w:eastAsia="x-none"/>
        </w:rPr>
        <w:fldChar w:fldCharType="begin"/>
      </w:r>
      <w:r w:rsidR="0090181C" w:rsidRPr="0090181C">
        <w:rPr>
          <w:lang w:val="en-GB" w:eastAsia="x-none"/>
        </w:rPr>
        <w:instrText xml:space="preserve"> REF _Ref47260135 \r \h </w:instrText>
      </w:r>
      <w:r w:rsidR="0090181C">
        <w:rPr>
          <w:lang w:val="en-GB" w:eastAsia="x-none"/>
        </w:rPr>
        <w:instrText xml:space="preserve"> \* MERGEFORMAT </w:instrText>
      </w:r>
      <w:r w:rsidR="0090181C" w:rsidRPr="0090181C">
        <w:rPr>
          <w:lang w:val="en-GB" w:eastAsia="x-none"/>
        </w:rPr>
      </w:r>
      <w:r w:rsidR="0090181C" w:rsidRPr="0090181C">
        <w:rPr>
          <w:lang w:val="en-GB" w:eastAsia="x-none"/>
        </w:rPr>
        <w:fldChar w:fldCharType="separate"/>
      </w:r>
      <w:r w:rsidR="009F01B4">
        <w:rPr>
          <w:lang w:val="en-GB" w:eastAsia="x-none"/>
        </w:rPr>
        <w:t>[4]</w:t>
      </w:r>
      <w:r w:rsidR="0090181C" w:rsidRPr="0090181C">
        <w:rPr>
          <w:lang w:val="en-GB" w:eastAsia="x-none"/>
        </w:rPr>
        <w:fldChar w:fldCharType="end"/>
      </w:r>
      <w:r w:rsidRPr="003F40D0">
        <w:rPr>
          <w:lang w:val="en-GB" w:eastAsia="x-none"/>
        </w:rPr>
        <w:t xml:space="preserve"> (see </w:t>
      </w:r>
      <w:r w:rsidR="00781612">
        <w:rPr>
          <w:lang w:val="en-GB" w:eastAsia="x-none"/>
        </w:rPr>
        <w:fldChar w:fldCharType="begin"/>
      </w:r>
      <w:r w:rsidR="00781612">
        <w:rPr>
          <w:lang w:val="en-GB" w:eastAsia="x-none"/>
        </w:rPr>
        <w:instrText xml:space="preserve"> REF _Ref47258294 \h </w:instrText>
      </w:r>
      <w:r w:rsidR="00781612">
        <w:rPr>
          <w:lang w:val="en-GB" w:eastAsia="x-none"/>
        </w:rPr>
      </w:r>
      <w:r w:rsidR="00781612">
        <w:rPr>
          <w:lang w:val="en-GB" w:eastAsia="x-none"/>
        </w:rPr>
        <w:fldChar w:fldCharType="separate"/>
      </w:r>
      <w:r w:rsidR="009F01B4">
        <w:t xml:space="preserve">Figure </w:t>
      </w:r>
      <w:r w:rsidR="009F01B4">
        <w:rPr>
          <w:noProof/>
        </w:rPr>
        <w:t>2</w:t>
      </w:r>
      <w:r w:rsidR="00781612">
        <w:rPr>
          <w:lang w:val="en-GB" w:eastAsia="x-none"/>
        </w:rPr>
        <w:fldChar w:fldCharType="end"/>
      </w:r>
      <w:r w:rsidRPr="003F40D0">
        <w:rPr>
          <w:lang w:val="en-GB" w:eastAsia="x-none"/>
        </w:rPr>
        <w:t xml:space="preserve">). Since the reflected rays have much less power comparing to </w:t>
      </w:r>
      <w:proofErr w:type="spellStart"/>
      <w:r w:rsidRPr="003F40D0">
        <w:rPr>
          <w:lang w:val="en-GB" w:eastAsia="x-none"/>
        </w:rPr>
        <w:t>LoS</w:t>
      </w:r>
      <w:proofErr w:type="spellEnd"/>
      <w:r w:rsidRPr="003F40D0">
        <w:rPr>
          <w:lang w:val="en-GB" w:eastAsia="x-none"/>
        </w:rPr>
        <w:t xml:space="preserve"> path, the delayed rays will cause less </w:t>
      </w:r>
      <w:proofErr w:type="spellStart"/>
      <w:r w:rsidRPr="003F40D0">
        <w:rPr>
          <w:lang w:val="en-GB" w:eastAsia="x-none"/>
        </w:rPr>
        <w:t>intersymbol</w:t>
      </w:r>
      <w:proofErr w:type="spellEnd"/>
      <w:r w:rsidRPr="003F40D0">
        <w:rPr>
          <w:lang w:val="en-GB" w:eastAsia="x-none"/>
        </w:rPr>
        <w:t xml:space="preserve"> interference. The channel delay spread is also expected to be smaller comparing to </w:t>
      </w:r>
      <w:proofErr w:type="spellStart"/>
      <w:r w:rsidRPr="003F40D0">
        <w:rPr>
          <w:lang w:val="en-GB" w:eastAsia="x-none"/>
        </w:rPr>
        <w:t>NLoS</w:t>
      </w:r>
      <w:proofErr w:type="spellEnd"/>
      <w:r w:rsidRPr="003F40D0">
        <w:rPr>
          <w:lang w:val="en-GB" w:eastAsia="x-none"/>
        </w:rPr>
        <w:t xml:space="preserve"> case</w:t>
      </w:r>
      <w:r w:rsidR="00760DAA">
        <w:rPr>
          <w:lang w:val="en-GB" w:eastAsia="x-none"/>
        </w:rPr>
        <w:t>.</w:t>
      </w:r>
    </w:p>
    <w:tbl>
      <w:tblPr>
        <w:tblStyle w:val="TableGrid"/>
        <w:tblW w:w="0" w:type="auto"/>
        <w:tblBorders>
          <w:top w:val="single" w:sz="4" w:space="0" w:color="C7DEC2" w:themeColor="background1"/>
          <w:left w:val="single" w:sz="4" w:space="0" w:color="C7DEC2" w:themeColor="background1"/>
          <w:bottom w:val="single" w:sz="4" w:space="0" w:color="C7DEC2" w:themeColor="background1"/>
          <w:right w:val="single" w:sz="4" w:space="0" w:color="C7DEC2" w:themeColor="background1"/>
          <w:insideH w:val="single" w:sz="4" w:space="0" w:color="C7DEC2" w:themeColor="background1"/>
          <w:insideV w:val="single" w:sz="4" w:space="0" w:color="C7DEC2" w:themeColor="background1"/>
        </w:tblBorders>
        <w:tblLook w:val="04A0" w:firstRow="1" w:lastRow="0" w:firstColumn="1" w:lastColumn="0" w:noHBand="0" w:noVBand="1"/>
      </w:tblPr>
      <w:tblGrid>
        <w:gridCol w:w="4981"/>
        <w:gridCol w:w="4981"/>
      </w:tblGrid>
      <w:tr w:rsidR="00DB03AF" w14:paraId="63A8975A" w14:textId="77777777" w:rsidTr="00EF2E86">
        <w:tc>
          <w:tcPr>
            <w:tcW w:w="4981" w:type="dxa"/>
          </w:tcPr>
          <w:p w14:paraId="39FDC108" w14:textId="4C2190A4" w:rsidR="00DB03AF" w:rsidRDefault="00DB03AF" w:rsidP="00A93BB3">
            <w:pPr>
              <w:rPr>
                <w:lang w:val="en-GB" w:eastAsia="x-none"/>
              </w:rPr>
            </w:pPr>
            <w:r w:rsidRPr="00DE62AA">
              <w:rPr>
                <w:noProof/>
              </w:rPr>
              <w:drawing>
                <wp:inline distT="0" distB="0" distL="0" distR="0" wp14:anchorId="3EB6C8F5" wp14:editId="05482FA1">
                  <wp:extent cx="3186000" cy="2642400"/>
                  <wp:effectExtent l="0" t="0" r="0" b="5715"/>
                  <wp:docPr id="2140079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3186000" cy="2642400"/>
                          </a:xfrm>
                          <a:prstGeom prst="rect">
                            <a:avLst/>
                          </a:prstGeom>
                        </pic:spPr>
                      </pic:pic>
                    </a:graphicData>
                  </a:graphic>
                </wp:inline>
              </w:drawing>
            </w:r>
          </w:p>
        </w:tc>
        <w:tc>
          <w:tcPr>
            <w:tcW w:w="4981" w:type="dxa"/>
          </w:tcPr>
          <w:p w14:paraId="56E328FF" w14:textId="296642C4" w:rsidR="00DB03AF" w:rsidRDefault="00DB03AF" w:rsidP="00DB03AF">
            <w:pPr>
              <w:keepNext/>
              <w:rPr>
                <w:lang w:val="en-GB" w:eastAsia="x-none"/>
              </w:rPr>
            </w:pPr>
            <w:r w:rsidRPr="00DE62AA">
              <w:rPr>
                <w:noProof/>
              </w:rPr>
              <w:drawing>
                <wp:inline distT="0" distB="0" distL="0" distR="0" wp14:anchorId="531C2062" wp14:editId="79133EDE">
                  <wp:extent cx="3186000" cy="2635200"/>
                  <wp:effectExtent l="0" t="0" r="0" b="0"/>
                  <wp:docPr id="1598498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6">
                            <a:extLst>
                              <a:ext uri="{28A0092B-C50C-407E-A947-70E740481C1C}">
                                <a14:useLocalDpi xmlns:a14="http://schemas.microsoft.com/office/drawing/2010/main" val="0"/>
                              </a:ext>
                            </a:extLst>
                          </a:blip>
                          <a:stretch>
                            <a:fillRect/>
                          </a:stretch>
                        </pic:blipFill>
                        <pic:spPr>
                          <a:xfrm>
                            <a:off x="0" y="0"/>
                            <a:ext cx="3186000" cy="2635200"/>
                          </a:xfrm>
                          <a:prstGeom prst="rect">
                            <a:avLst/>
                          </a:prstGeom>
                        </pic:spPr>
                      </pic:pic>
                    </a:graphicData>
                  </a:graphic>
                </wp:inline>
              </w:drawing>
            </w:r>
          </w:p>
        </w:tc>
      </w:tr>
    </w:tbl>
    <w:p w14:paraId="0D988D72" w14:textId="74A69B7C" w:rsidR="00DB03AF" w:rsidRPr="003F40D0" w:rsidRDefault="00DB03AF" w:rsidP="00EF2E86">
      <w:pPr>
        <w:pStyle w:val="Caption"/>
        <w:spacing w:after="240"/>
        <w:jc w:val="center"/>
        <w:rPr>
          <w:lang w:val="en-GB" w:eastAsia="x-none"/>
        </w:rPr>
      </w:pPr>
      <w:bookmarkStart w:id="9" w:name="_Ref47258294"/>
      <w:r>
        <w:t xml:space="preserve">Figure </w:t>
      </w:r>
      <w:fldSimple w:instr=" SEQ Figure \* ARABIC ">
        <w:r w:rsidR="009F01B4">
          <w:rPr>
            <w:noProof/>
          </w:rPr>
          <w:t>2</w:t>
        </w:r>
      </w:fldSimple>
      <w:bookmarkEnd w:id="9"/>
      <w:r>
        <w:t xml:space="preserve">: </w:t>
      </w:r>
      <w:r w:rsidRPr="00DB03AF">
        <w:t>Line-of-sight probability in the scenarios used for system-level evaluations</w:t>
      </w:r>
      <w:r>
        <w:t xml:space="preserve"> (left figure) and </w:t>
      </w:r>
      <w:r w:rsidRPr="00DB03AF">
        <w:t>Delay spread large-scale parameter mean as a function of carrier frequency</w:t>
      </w:r>
      <w:r>
        <w:t xml:space="preserve"> (right figure)</w:t>
      </w:r>
    </w:p>
    <w:p w14:paraId="32C24D8F" w14:textId="4653EF44" w:rsidR="006A0B40" w:rsidRDefault="006A0B40" w:rsidP="006A0B40">
      <w:pPr>
        <w:jc w:val="both"/>
        <w:rPr>
          <w:lang w:eastAsia="zh-CN"/>
        </w:rPr>
      </w:pPr>
      <w:r w:rsidRPr="006A0B40">
        <w:rPr>
          <w:lang w:eastAsia="zh-CN"/>
        </w:rPr>
        <w:t xml:space="preserve">According to 3GPP channel models </w:t>
      </w:r>
      <w:r w:rsidR="00E9100D" w:rsidRPr="00E9100D">
        <w:rPr>
          <w:lang w:eastAsia="zh-CN"/>
        </w:rPr>
        <w:fldChar w:fldCharType="begin"/>
      </w:r>
      <w:r w:rsidR="00E9100D" w:rsidRPr="00E9100D">
        <w:rPr>
          <w:lang w:eastAsia="zh-CN"/>
        </w:rPr>
        <w:instrText xml:space="preserve"> REF _Ref47260215 \r \h </w:instrText>
      </w:r>
      <w:r w:rsidR="00E9100D">
        <w:rPr>
          <w:lang w:eastAsia="zh-CN"/>
        </w:rPr>
        <w:instrText xml:space="preserve"> \* MERGEFORMAT </w:instrText>
      </w:r>
      <w:r w:rsidR="00E9100D" w:rsidRPr="00E9100D">
        <w:rPr>
          <w:lang w:eastAsia="zh-CN"/>
        </w:rPr>
      </w:r>
      <w:r w:rsidR="00E9100D" w:rsidRPr="00E9100D">
        <w:rPr>
          <w:lang w:eastAsia="zh-CN"/>
        </w:rPr>
        <w:fldChar w:fldCharType="separate"/>
      </w:r>
      <w:r w:rsidR="009F01B4">
        <w:rPr>
          <w:lang w:eastAsia="zh-CN"/>
        </w:rPr>
        <w:t>[5]</w:t>
      </w:r>
      <w:r w:rsidR="00E9100D" w:rsidRPr="00E9100D">
        <w:rPr>
          <w:lang w:eastAsia="zh-CN"/>
        </w:rPr>
        <w:fldChar w:fldCharType="end"/>
      </w:r>
      <w:r w:rsidRPr="006A0B40">
        <w:rPr>
          <w:lang w:eastAsia="zh-CN"/>
        </w:rPr>
        <w:t xml:space="preserve">, delay spread generally tends to decrease with the carrier frequency (see </w:t>
      </w:r>
      <w:r w:rsidR="00760DAA">
        <w:rPr>
          <w:lang w:eastAsia="zh-CN"/>
        </w:rPr>
        <w:fldChar w:fldCharType="begin"/>
      </w:r>
      <w:r w:rsidR="00760DAA">
        <w:rPr>
          <w:lang w:eastAsia="zh-CN"/>
        </w:rPr>
        <w:instrText xml:space="preserve"> REF _Ref47258294 \h </w:instrText>
      </w:r>
      <w:r w:rsidR="00760DAA">
        <w:rPr>
          <w:lang w:eastAsia="zh-CN"/>
        </w:rPr>
      </w:r>
      <w:r w:rsidR="00760DAA">
        <w:rPr>
          <w:lang w:eastAsia="zh-CN"/>
        </w:rPr>
        <w:fldChar w:fldCharType="separate"/>
      </w:r>
      <w:r w:rsidR="009F01B4">
        <w:t xml:space="preserve">Figure </w:t>
      </w:r>
      <w:r w:rsidR="009F01B4">
        <w:rPr>
          <w:noProof/>
        </w:rPr>
        <w:t>2</w:t>
      </w:r>
      <w:r w:rsidR="00760DAA">
        <w:rPr>
          <w:lang w:eastAsia="zh-CN"/>
        </w:rPr>
        <w:fldChar w:fldCharType="end"/>
      </w:r>
      <w:r w:rsidRPr="006A0B40">
        <w:rPr>
          <w:lang w:eastAsia="zh-CN"/>
        </w:rPr>
        <w:t xml:space="preserve">). The exception is Indoor Factory Hall channel model, which was defined without this property. </w:t>
      </w:r>
    </w:p>
    <w:p w14:paraId="4B326AF2" w14:textId="277E197E" w:rsidR="00A13BF7" w:rsidRPr="006A0B40" w:rsidRDefault="00DD14C7" w:rsidP="00DD14C7">
      <w:pPr>
        <w:pStyle w:val="Heading3"/>
      </w:pPr>
      <w:r w:rsidRPr="00DD14C7">
        <w:t>Oxygen absorption</w:t>
      </w:r>
    </w:p>
    <w:p w14:paraId="67A1986E" w14:textId="5F919257" w:rsidR="00A66818" w:rsidRDefault="00DA1D9D" w:rsidP="00A93BB3">
      <w:pPr>
        <w:jc w:val="both"/>
        <w:rPr>
          <w:lang w:val="en-GB" w:eastAsia="x-none"/>
        </w:rPr>
      </w:pPr>
      <w:r w:rsidRPr="00DA1D9D">
        <w:rPr>
          <w:lang w:val="en-GB" w:eastAsia="x-none"/>
        </w:rPr>
        <w:t xml:space="preserve">Transmissions at the carrier frequencies between 52.6 and 67 GHz are affected by distance-dependent oxygen absorption loss </w:t>
      </w:r>
      <w:r w:rsidR="00E9100D">
        <w:rPr>
          <w:highlight w:val="yellow"/>
          <w:lang w:val="en-GB" w:eastAsia="x-none"/>
        </w:rPr>
        <w:fldChar w:fldCharType="begin"/>
      </w:r>
      <w:r w:rsidR="00E9100D">
        <w:rPr>
          <w:lang w:val="en-GB" w:eastAsia="x-none"/>
        </w:rPr>
        <w:instrText xml:space="preserve"> REF _Ref47260086 \r \h </w:instrText>
      </w:r>
      <w:r w:rsidR="00E9100D">
        <w:rPr>
          <w:highlight w:val="yellow"/>
          <w:lang w:val="en-GB" w:eastAsia="x-none"/>
        </w:rPr>
      </w:r>
      <w:r w:rsidR="00E9100D">
        <w:rPr>
          <w:highlight w:val="yellow"/>
          <w:lang w:val="en-GB" w:eastAsia="x-none"/>
        </w:rPr>
        <w:fldChar w:fldCharType="separate"/>
      </w:r>
      <w:r w:rsidR="009F01B4">
        <w:rPr>
          <w:lang w:val="en-GB" w:eastAsia="x-none"/>
        </w:rPr>
        <w:t>[3]</w:t>
      </w:r>
      <w:r w:rsidR="00E9100D">
        <w:rPr>
          <w:highlight w:val="yellow"/>
          <w:lang w:val="en-GB" w:eastAsia="x-none"/>
        </w:rPr>
        <w:fldChar w:fldCharType="end"/>
      </w:r>
      <w:r w:rsidR="00E9100D">
        <w:rPr>
          <w:lang w:val="en-GB" w:eastAsia="x-none"/>
        </w:rPr>
        <w:t xml:space="preserve"> </w:t>
      </w:r>
      <w:r w:rsidRPr="00DA1D9D">
        <w:rPr>
          <w:lang w:val="en-GB" w:eastAsia="x-none"/>
        </w:rPr>
        <w:t xml:space="preserve">(see </w:t>
      </w:r>
      <w:r w:rsidR="005B3F02">
        <w:rPr>
          <w:lang w:val="en-GB" w:eastAsia="x-none"/>
        </w:rPr>
        <w:fldChar w:fldCharType="begin"/>
      </w:r>
      <w:r w:rsidR="005B3F02">
        <w:rPr>
          <w:lang w:val="en-GB" w:eastAsia="x-none"/>
        </w:rPr>
        <w:instrText xml:space="preserve"> REF _Ref47258396 \h </w:instrText>
      </w:r>
      <w:r w:rsidR="005B3F02">
        <w:rPr>
          <w:lang w:val="en-GB" w:eastAsia="x-none"/>
        </w:rPr>
      </w:r>
      <w:r w:rsidR="005B3F02">
        <w:rPr>
          <w:lang w:val="en-GB" w:eastAsia="x-none"/>
        </w:rPr>
        <w:fldChar w:fldCharType="separate"/>
      </w:r>
      <w:r w:rsidR="009F01B4">
        <w:t xml:space="preserve">Figure </w:t>
      </w:r>
      <w:r w:rsidR="009F01B4">
        <w:rPr>
          <w:noProof/>
        </w:rPr>
        <w:t>3</w:t>
      </w:r>
      <w:r w:rsidR="005B3F02">
        <w:rPr>
          <w:lang w:val="en-GB" w:eastAsia="x-none"/>
        </w:rPr>
        <w:fldChar w:fldCharType="end"/>
      </w:r>
      <w:r w:rsidRPr="00DA1D9D">
        <w:rPr>
          <w:lang w:val="en-GB" w:eastAsia="x-none"/>
        </w:rPr>
        <w:t>). Since the delayed channel impulse response (CIR) taps travel longer distance in the air, their attenuation due to oxygen absorption is larger. This fact leads to the channel power concentration in the first CIR taps, which effectively reduces delay spread.</w:t>
      </w:r>
    </w:p>
    <w:p w14:paraId="76AB99F9" w14:textId="77777777" w:rsidR="00B205EC" w:rsidRDefault="00627699" w:rsidP="00B205EC">
      <w:pPr>
        <w:keepNext/>
        <w:jc w:val="center"/>
      </w:pPr>
      <w:r w:rsidRPr="00627699">
        <w:rPr>
          <w:noProof/>
        </w:rPr>
        <w:drawing>
          <wp:inline distT="0" distB="0" distL="0" distR="0" wp14:anchorId="65F9950B" wp14:editId="32D7B79D">
            <wp:extent cx="4174435" cy="1526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9811"/>
                    <a:stretch/>
                  </pic:blipFill>
                  <pic:spPr bwMode="auto">
                    <a:xfrm>
                      <a:off x="0" y="0"/>
                      <a:ext cx="4174435" cy="1526540"/>
                    </a:xfrm>
                    <a:prstGeom prst="rect">
                      <a:avLst/>
                    </a:prstGeom>
                    <a:noFill/>
                    <a:ln>
                      <a:noFill/>
                    </a:ln>
                    <a:extLst>
                      <a:ext uri="{53640926-AAD7-44D8-BBD7-CCE9431645EC}">
                        <a14:shadowObscured xmlns:a14="http://schemas.microsoft.com/office/drawing/2010/main"/>
                      </a:ext>
                    </a:extLst>
                  </pic:spPr>
                </pic:pic>
              </a:graphicData>
            </a:graphic>
          </wp:inline>
        </w:drawing>
      </w:r>
    </w:p>
    <w:p w14:paraId="101E0866" w14:textId="3EC4CEB2" w:rsidR="00627699" w:rsidRPr="00627699" w:rsidRDefault="00B205EC" w:rsidP="00B205EC">
      <w:pPr>
        <w:pStyle w:val="Caption"/>
        <w:jc w:val="center"/>
        <w:rPr>
          <w:rFonts w:ascii="Arial" w:hAnsi="Arial" w:cs="Arial"/>
        </w:rPr>
      </w:pPr>
      <w:bookmarkStart w:id="10" w:name="_Ref47258396"/>
      <w:r>
        <w:t xml:space="preserve">Figure </w:t>
      </w:r>
      <w:fldSimple w:instr=" SEQ Figure \* ARABIC ">
        <w:r w:rsidR="009F01B4">
          <w:rPr>
            <w:noProof/>
          </w:rPr>
          <w:t>3</w:t>
        </w:r>
      </w:fldSimple>
      <w:bookmarkEnd w:id="10"/>
      <w:r>
        <w:t xml:space="preserve">. </w:t>
      </w:r>
      <w:r w:rsidRPr="00B205EC">
        <w:t>Oxygen absorption loss as a function of carrier frequency</w:t>
      </w:r>
    </w:p>
    <w:p w14:paraId="6B34DC70" w14:textId="2FFD7B91" w:rsidR="00627699" w:rsidRPr="00627699" w:rsidRDefault="00627699" w:rsidP="00627699">
      <w:pPr>
        <w:jc w:val="center"/>
        <w:rPr>
          <w:rFonts w:ascii="Arial" w:hAnsi="Arial" w:cs="Arial"/>
          <w:lang w:eastAsia="zh-CN"/>
        </w:rPr>
      </w:pPr>
    </w:p>
    <w:p w14:paraId="47272DEB" w14:textId="180F7224" w:rsidR="00850D1C" w:rsidRDefault="00850D1C" w:rsidP="00850D1C">
      <w:pPr>
        <w:pStyle w:val="Heading3"/>
      </w:pPr>
      <w:r w:rsidRPr="00850D1C">
        <w:t>Spatial filtering</w:t>
      </w:r>
    </w:p>
    <w:p w14:paraId="35686B96" w14:textId="2989A521" w:rsidR="00562980" w:rsidRPr="00525C5F" w:rsidRDefault="00562980" w:rsidP="00572956">
      <w:pPr>
        <w:spacing w:after="120"/>
        <w:jc w:val="both"/>
        <w:rPr>
          <w:lang w:eastAsia="zh-CN"/>
        </w:rPr>
      </w:pPr>
      <w:r w:rsidRPr="00525C5F">
        <w:rPr>
          <w:lang w:eastAsia="zh-CN"/>
        </w:rPr>
        <w:t xml:space="preserve">Another key factor is spatial filtering of a CIR due to narrow Tx and Rx beams usage. All the channel multipath components except the ones which lie in the </w:t>
      </w:r>
      <w:proofErr w:type="spellStart"/>
      <w:r w:rsidRPr="00525C5F">
        <w:rPr>
          <w:lang w:eastAsia="zh-CN"/>
        </w:rPr>
        <w:t>mainlobe</w:t>
      </w:r>
      <w:proofErr w:type="spellEnd"/>
      <w:r w:rsidRPr="00525C5F">
        <w:rPr>
          <w:lang w:eastAsia="zh-CN"/>
        </w:rPr>
        <w:t xml:space="preserve"> spatial direction are suppressed (see </w:t>
      </w:r>
      <w:r w:rsidR="00760885">
        <w:rPr>
          <w:lang w:eastAsia="zh-CN"/>
        </w:rPr>
        <w:fldChar w:fldCharType="begin"/>
      </w:r>
      <w:r w:rsidR="00760885">
        <w:rPr>
          <w:lang w:eastAsia="zh-CN"/>
        </w:rPr>
        <w:instrText xml:space="preserve"> REF _Ref47258502 \h </w:instrText>
      </w:r>
      <w:r w:rsidR="00760885">
        <w:rPr>
          <w:lang w:eastAsia="zh-CN"/>
        </w:rPr>
      </w:r>
      <w:r w:rsidR="00760885">
        <w:rPr>
          <w:lang w:eastAsia="zh-CN"/>
        </w:rPr>
        <w:fldChar w:fldCharType="separate"/>
      </w:r>
      <w:r w:rsidR="009F01B4">
        <w:t xml:space="preserve">Figure </w:t>
      </w:r>
      <w:r w:rsidR="009F01B4">
        <w:rPr>
          <w:noProof/>
        </w:rPr>
        <w:t>4</w:t>
      </w:r>
      <w:r w:rsidR="00760885">
        <w:rPr>
          <w:lang w:eastAsia="zh-CN"/>
        </w:rPr>
        <w:fldChar w:fldCharType="end"/>
      </w:r>
      <w:r w:rsidRPr="00525C5F">
        <w:rPr>
          <w:lang w:eastAsia="zh-CN"/>
        </w:rPr>
        <w:t>). Given a small HPBW and a low sidelobe level, a few (sometimes a single) path(s) are observed at the receiver. This fact significantly reduces the effective delay spread at the receiver. One can expect that the scenarios with larger angular power spread (i.e. Indoor Factory Hall) will be affected more by this factor.</w:t>
      </w:r>
    </w:p>
    <w:p w14:paraId="01F438A8" w14:textId="77777777" w:rsidR="00562980" w:rsidRPr="00525C5F" w:rsidRDefault="00562980" w:rsidP="00562980">
      <w:pPr>
        <w:jc w:val="both"/>
        <w:rPr>
          <w:lang w:eastAsia="zh-CN"/>
        </w:rPr>
      </w:pPr>
      <w:r w:rsidRPr="00525C5F">
        <w:rPr>
          <w:lang w:eastAsia="zh-CN"/>
        </w:rPr>
        <w:t>Other consequence of spatial filtering is the increased number of the unusual CIR configurations, such as a CIR with a peak in the middle, not at the beginning.</w:t>
      </w:r>
    </w:p>
    <w:p w14:paraId="112E2C5F" w14:textId="77777777" w:rsidR="00562980" w:rsidRPr="00525C5F" w:rsidRDefault="00562980" w:rsidP="00562980">
      <w:pPr>
        <w:jc w:val="center"/>
        <w:rPr>
          <w:lang w:eastAsia="zh-CN"/>
        </w:rPr>
      </w:pPr>
      <w:r w:rsidRPr="00525C5F">
        <w:rPr>
          <w:noProof/>
        </w:rPr>
        <w:drawing>
          <wp:inline distT="0" distB="0" distL="0" distR="0" wp14:anchorId="60879D96" wp14:editId="45456010">
            <wp:extent cx="2524550" cy="2109652"/>
            <wp:effectExtent l="0" t="0" r="9525" b="5080"/>
            <wp:docPr id="7813158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27751" cy="2112327"/>
                    </a:xfrm>
                    <a:prstGeom prst="rect">
                      <a:avLst/>
                    </a:prstGeom>
                  </pic:spPr>
                </pic:pic>
              </a:graphicData>
            </a:graphic>
          </wp:inline>
        </w:drawing>
      </w:r>
      <w:r w:rsidRPr="00525C5F">
        <w:rPr>
          <w:lang w:eastAsia="zh-CN"/>
        </w:rPr>
        <w:t xml:space="preserve"> </w:t>
      </w:r>
      <w:r w:rsidRPr="00525C5F">
        <w:rPr>
          <w:noProof/>
        </w:rPr>
        <w:drawing>
          <wp:inline distT="0" distB="0" distL="0" distR="0" wp14:anchorId="44CF94C3" wp14:editId="6A8ADA33">
            <wp:extent cx="1143635" cy="2200469"/>
            <wp:effectExtent l="0" t="0" r="0" b="9525"/>
            <wp:docPr id="16828829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9">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9086"/>
                    <a:stretch>
                      <a:fillRect/>
                    </a:stretch>
                  </pic:blipFill>
                  <pic:spPr>
                    <a:xfrm>
                      <a:off x="0" y="0"/>
                      <a:ext cx="1143635" cy="2200469"/>
                    </a:xfrm>
                    <a:prstGeom prst="rect">
                      <a:avLst/>
                    </a:prstGeom>
                  </pic:spPr>
                </pic:pic>
              </a:graphicData>
            </a:graphic>
          </wp:inline>
        </w:drawing>
      </w:r>
      <w:r w:rsidRPr="00525C5F">
        <w:rPr>
          <w:lang w:eastAsia="zh-CN"/>
        </w:rPr>
        <w:t xml:space="preserve"> </w:t>
      </w:r>
      <w:r w:rsidRPr="00525C5F">
        <w:rPr>
          <w:noProof/>
        </w:rPr>
        <w:drawing>
          <wp:inline distT="0" distB="0" distL="0" distR="0" wp14:anchorId="6BE1BCCD" wp14:editId="4E15025A">
            <wp:extent cx="2565313" cy="2159635"/>
            <wp:effectExtent l="0" t="0" r="6985" b="0"/>
            <wp:docPr id="13792463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20">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737" r="1"/>
                    <a:stretch>
                      <a:fillRect/>
                    </a:stretch>
                  </pic:blipFill>
                  <pic:spPr>
                    <a:xfrm>
                      <a:off x="0" y="0"/>
                      <a:ext cx="2565313" cy="2159635"/>
                    </a:xfrm>
                    <a:prstGeom prst="rect">
                      <a:avLst/>
                    </a:prstGeom>
                  </pic:spPr>
                </pic:pic>
              </a:graphicData>
            </a:graphic>
          </wp:inline>
        </w:drawing>
      </w:r>
    </w:p>
    <w:p w14:paraId="7B1FA07A" w14:textId="77777777" w:rsidR="00572956" w:rsidRDefault="00562980" w:rsidP="00572956">
      <w:pPr>
        <w:keepNext/>
        <w:spacing w:after="120"/>
      </w:pPr>
      <w:r w:rsidRPr="00525C5F">
        <w:rPr>
          <w:noProof/>
        </w:rPr>
        <w:drawing>
          <wp:inline distT="0" distB="0" distL="0" distR="0" wp14:anchorId="17081688" wp14:editId="2C551F19">
            <wp:extent cx="2584800" cy="835200"/>
            <wp:effectExtent l="0" t="0" r="6350" b="3175"/>
            <wp:docPr id="20832421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1">
                      <a:extLst>
                        <a:ext uri="{28A0092B-C50C-407E-A947-70E740481C1C}">
                          <a14:useLocalDpi xmlns:a14="http://schemas.microsoft.com/office/drawing/2010/main" val="0"/>
                        </a:ext>
                      </a:extLst>
                    </a:blip>
                    <a:stretch>
                      <a:fillRect/>
                    </a:stretch>
                  </pic:blipFill>
                  <pic:spPr>
                    <a:xfrm>
                      <a:off x="0" y="0"/>
                      <a:ext cx="2584800" cy="835200"/>
                    </a:xfrm>
                    <a:prstGeom prst="rect">
                      <a:avLst/>
                    </a:prstGeom>
                  </pic:spPr>
                </pic:pic>
              </a:graphicData>
            </a:graphic>
          </wp:inline>
        </w:drawing>
      </w:r>
      <w:r w:rsidRPr="00525C5F">
        <w:rPr>
          <w:lang w:eastAsia="zh-CN"/>
        </w:rPr>
        <w:t xml:space="preserve">           </w:t>
      </w:r>
      <w:r w:rsidRPr="00525C5F">
        <w:rPr>
          <w:noProof/>
        </w:rPr>
        <w:drawing>
          <wp:inline distT="0" distB="0" distL="0" distR="0" wp14:anchorId="5896C4B1" wp14:editId="2B04A680">
            <wp:extent cx="2527200" cy="835200"/>
            <wp:effectExtent l="0" t="0" r="6985" b="3175"/>
            <wp:docPr id="140809039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22">
                      <a:extLst>
                        <a:ext uri="{28A0092B-C50C-407E-A947-70E740481C1C}">
                          <a14:useLocalDpi xmlns:a14="http://schemas.microsoft.com/office/drawing/2010/main" val="0"/>
                        </a:ext>
                      </a:extLst>
                    </a:blip>
                    <a:stretch>
                      <a:fillRect/>
                    </a:stretch>
                  </pic:blipFill>
                  <pic:spPr>
                    <a:xfrm>
                      <a:off x="0" y="0"/>
                      <a:ext cx="2527200" cy="835200"/>
                    </a:xfrm>
                    <a:prstGeom prst="rect">
                      <a:avLst/>
                    </a:prstGeom>
                  </pic:spPr>
                </pic:pic>
              </a:graphicData>
            </a:graphic>
          </wp:inline>
        </w:drawing>
      </w:r>
    </w:p>
    <w:p w14:paraId="3368F9DA" w14:textId="345F24EA" w:rsidR="00562980" w:rsidRPr="00525C5F" w:rsidRDefault="00572956" w:rsidP="00992E20">
      <w:pPr>
        <w:pStyle w:val="Caption"/>
        <w:spacing w:after="240"/>
        <w:jc w:val="center"/>
        <w:rPr>
          <w:lang w:eastAsia="zh-CN"/>
        </w:rPr>
      </w:pPr>
      <w:bookmarkStart w:id="11" w:name="_Ref47258502"/>
      <w:r>
        <w:t xml:space="preserve">Figure </w:t>
      </w:r>
      <w:fldSimple w:instr=" SEQ Figure \* ARABIC ">
        <w:r w:rsidR="009F01B4">
          <w:rPr>
            <w:noProof/>
          </w:rPr>
          <w:t>4</w:t>
        </w:r>
      </w:fldSimple>
      <w:bookmarkEnd w:id="11"/>
      <w:r>
        <w:t>.</w:t>
      </w:r>
      <w:r w:rsidRPr="00572956">
        <w:t xml:space="preserve"> Spatial filtering illustration</w:t>
      </w:r>
    </w:p>
    <w:p w14:paraId="1EADCB2C" w14:textId="4AA3F94D" w:rsidR="00850D1C" w:rsidRPr="006A0B40" w:rsidRDefault="00D222F0" w:rsidP="00D222F0">
      <w:pPr>
        <w:pStyle w:val="Heading2"/>
      </w:pPr>
      <w:r w:rsidRPr="00D222F0">
        <w:t>RMS delay spread evaluation</w:t>
      </w:r>
    </w:p>
    <w:p w14:paraId="175BAA30" w14:textId="7C3B88C1" w:rsidR="008B5784" w:rsidRDefault="008B5784" w:rsidP="008B5784">
      <w:pPr>
        <w:jc w:val="both"/>
        <w:rPr>
          <w:lang w:eastAsia="x-none"/>
        </w:rPr>
      </w:pPr>
      <w:r>
        <w:rPr>
          <w:lang w:eastAsia="x-none"/>
        </w:rPr>
        <w:t xml:space="preserve">This section presents the effective channel delay spread statistics we have observed on system-level simulation results. Please note that the delay spread calculation takes Tx and Rx beamforming into account, i.e. it is the actual delay spread the receiver observes, not a general characteristic of a channel model multipath. The details on the delay spread calculation can be found in our companion contribution </w:t>
      </w:r>
      <w:r w:rsidR="00BA6EF7" w:rsidRPr="00BA6EF7">
        <w:rPr>
          <w:lang w:eastAsia="x-none"/>
        </w:rPr>
        <w:fldChar w:fldCharType="begin"/>
      </w:r>
      <w:r w:rsidR="00BA6EF7" w:rsidRPr="00BA6EF7">
        <w:rPr>
          <w:lang w:eastAsia="x-none"/>
        </w:rPr>
        <w:instrText xml:space="preserve"> REF _Ref47260086 \r \h </w:instrText>
      </w:r>
      <w:r w:rsidR="00BA6EF7">
        <w:rPr>
          <w:lang w:eastAsia="x-none"/>
        </w:rPr>
        <w:instrText xml:space="preserve"> \* MERGEFORMAT </w:instrText>
      </w:r>
      <w:r w:rsidR="00BA6EF7" w:rsidRPr="00BA6EF7">
        <w:rPr>
          <w:lang w:eastAsia="x-none"/>
        </w:rPr>
      </w:r>
      <w:r w:rsidR="00BA6EF7" w:rsidRPr="00BA6EF7">
        <w:rPr>
          <w:lang w:eastAsia="x-none"/>
        </w:rPr>
        <w:fldChar w:fldCharType="separate"/>
      </w:r>
      <w:r w:rsidR="009F01B4">
        <w:rPr>
          <w:lang w:eastAsia="x-none"/>
        </w:rPr>
        <w:t>[3]</w:t>
      </w:r>
      <w:r w:rsidR="00BA6EF7" w:rsidRPr="00BA6EF7">
        <w:rPr>
          <w:lang w:eastAsia="x-none"/>
        </w:rPr>
        <w:fldChar w:fldCharType="end"/>
      </w:r>
      <w:r w:rsidRPr="00BA6EF7">
        <w:rPr>
          <w:lang w:eastAsia="x-none"/>
        </w:rPr>
        <w:t>. We</w:t>
      </w:r>
      <w:r>
        <w:rPr>
          <w:lang w:eastAsia="x-none"/>
        </w:rPr>
        <w:t xml:space="preserve"> have collected the delay spread statistics assuming large antenna arrays which are expected for 52.6–71GHz.</w:t>
      </w:r>
    </w:p>
    <w:p w14:paraId="44E28B92" w14:textId="7B4D893F" w:rsidR="00DA1D9D" w:rsidRDefault="008B5784" w:rsidP="008B5784">
      <w:pPr>
        <w:jc w:val="both"/>
        <w:rPr>
          <w:lang w:eastAsia="x-none"/>
        </w:rPr>
      </w:pPr>
      <w:r>
        <w:rPr>
          <w:lang w:eastAsia="x-none"/>
        </w:rPr>
        <w:t xml:space="preserve">As can be seen from </w:t>
      </w:r>
      <w:r w:rsidR="006646D2">
        <w:rPr>
          <w:lang w:eastAsia="x-none"/>
        </w:rPr>
        <w:fldChar w:fldCharType="begin"/>
      </w:r>
      <w:r w:rsidR="006646D2">
        <w:rPr>
          <w:lang w:eastAsia="x-none"/>
        </w:rPr>
        <w:instrText xml:space="preserve"> REF _Ref47258799 \h </w:instrText>
      </w:r>
      <w:r w:rsidR="006646D2">
        <w:rPr>
          <w:lang w:eastAsia="x-none"/>
        </w:rPr>
      </w:r>
      <w:r w:rsidR="006646D2">
        <w:rPr>
          <w:lang w:eastAsia="x-none"/>
        </w:rPr>
        <w:fldChar w:fldCharType="separate"/>
      </w:r>
      <w:r w:rsidR="009F01B4">
        <w:t xml:space="preserve">Figure </w:t>
      </w:r>
      <w:r w:rsidR="009F01B4">
        <w:rPr>
          <w:noProof/>
        </w:rPr>
        <w:t>5</w:t>
      </w:r>
      <w:r w:rsidR="006646D2">
        <w:rPr>
          <w:lang w:eastAsia="x-none"/>
        </w:rPr>
        <w:fldChar w:fldCharType="end"/>
      </w:r>
      <w:r>
        <w:rPr>
          <w:lang w:eastAsia="x-none"/>
        </w:rPr>
        <w:t xml:space="preserve">, there is negligible difference between 60 and 70GHz curves. This indicates that the oxygen absorption and the carrier frequency itself are not the dominant factors impacting the delay spread. </w:t>
      </w:r>
      <w:r w:rsidR="00956AEE">
        <w:rPr>
          <w:lang w:eastAsia="x-none"/>
        </w:rPr>
        <w:fldChar w:fldCharType="begin"/>
      </w:r>
      <w:r w:rsidR="00956AEE">
        <w:rPr>
          <w:lang w:eastAsia="x-none"/>
        </w:rPr>
        <w:instrText xml:space="preserve"> REF _Ref47258847 \h </w:instrText>
      </w:r>
      <w:r w:rsidR="00956AEE">
        <w:rPr>
          <w:lang w:eastAsia="x-none"/>
        </w:rPr>
      </w:r>
      <w:r w:rsidR="00956AEE">
        <w:rPr>
          <w:lang w:eastAsia="x-none"/>
        </w:rPr>
        <w:fldChar w:fldCharType="separate"/>
      </w:r>
      <w:r w:rsidR="009F01B4">
        <w:t xml:space="preserve">Figure </w:t>
      </w:r>
      <w:r w:rsidR="009F01B4">
        <w:rPr>
          <w:noProof/>
        </w:rPr>
        <w:t>6</w:t>
      </w:r>
      <w:r w:rsidR="00956AEE">
        <w:rPr>
          <w:lang w:eastAsia="x-none"/>
        </w:rPr>
        <w:fldChar w:fldCharType="end"/>
      </w:r>
      <w:r>
        <w:rPr>
          <w:lang w:eastAsia="x-none"/>
        </w:rPr>
        <w:t xml:space="preserve"> illustrates delay spread change among different carrier frequencies. In the figure, the “valley” caused by oxygen absorption becomes less notable when number of antenna elements is increased from 16 to 64.</w:t>
      </w:r>
    </w:p>
    <w:p w14:paraId="272CA353" w14:textId="237B19C1" w:rsidR="00ED7EDC" w:rsidRPr="00E70D06" w:rsidRDefault="00ED7EDC" w:rsidP="00ED7EDC">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03CFCDA9" w14:textId="03BD0460" w:rsidR="00ED7EDC" w:rsidRPr="00ED7EDC" w:rsidRDefault="00202294" w:rsidP="00ED7EDC">
      <w:pPr>
        <w:numPr>
          <w:ilvl w:val="0"/>
          <w:numId w:val="43"/>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00ED7EDC" w:rsidRPr="00E70D06">
        <w:rPr>
          <w:rFonts w:eastAsia="Times New Roman"/>
          <w:i/>
          <w:iCs/>
          <w:lang w:eastAsia="zh-CN"/>
        </w:rPr>
        <w:t xml:space="preserve">. </w:t>
      </w:r>
    </w:p>
    <w:p w14:paraId="4103E26D" w14:textId="64BAC81D" w:rsidR="008B5784" w:rsidRDefault="0064079E" w:rsidP="00202294">
      <w:pPr>
        <w:spacing w:before="240"/>
        <w:jc w:val="both"/>
        <w:rPr>
          <w:lang w:eastAsia="x-none"/>
        </w:rPr>
      </w:pPr>
      <w:r w:rsidRPr="0064079E">
        <w:rPr>
          <w:lang w:eastAsia="x-none"/>
        </w:rPr>
        <w:t xml:space="preserve">Conversely, the antenna array </w:t>
      </w:r>
      <w:proofErr w:type="spellStart"/>
      <w:r w:rsidRPr="0064079E">
        <w:rPr>
          <w:lang w:eastAsia="x-none"/>
        </w:rPr>
        <w:t>beamwidth</w:t>
      </w:r>
      <w:proofErr w:type="spellEnd"/>
      <w:r w:rsidRPr="0064079E">
        <w:rPr>
          <w:lang w:eastAsia="x-none"/>
        </w:rPr>
        <w:t xml:space="preserve"> decrease can reduce the median delay spread by almost an order of magnitude. </w:t>
      </w:r>
      <w:r w:rsidR="00335E81">
        <w:rPr>
          <w:lang w:eastAsia="x-none"/>
        </w:rPr>
        <w:fldChar w:fldCharType="begin"/>
      </w:r>
      <w:r w:rsidR="00335E81">
        <w:rPr>
          <w:lang w:eastAsia="x-none"/>
        </w:rPr>
        <w:instrText xml:space="preserve"> REF _Ref47258862 \h </w:instrText>
      </w:r>
      <w:r w:rsidR="00335E81">
        <w:rPr>
          <w:lang w:eastAsia="x-none"/>
        </w:rPr>
      </w:r>
      <w:r w:rsidR="00335E81">
        <w:rPr>
          <w:lang w:eastAsia="x-none"/>
        </w:rPr>
        <w:fldChar w:fldCharType="separate"/>
      </w:r>
      <w:r w:rsidR="009F01B4">
        <w:t xml:space="preserve">Figure </w:t>
      </w:r>
      <w:r w:rsidR="009F01B4">
        <w:rPr>
          <w:noProof/>
        </w:rPr>
        <w:t>7</w:t>
      </w:r>
      <w:r w:rsidR="00335E81">
        <w:rPr>
          <w:lang w:eastAsia="x-none"/>
        </w:rPr>
        <w:fldChar w:fldCharType="end"/>
      </w:r>
      <w:r w:rsidR="00335E81">
        <w:rPr>
          <w:lang w:eastAsia="x-none"/>
        </w:rPr>
        <w:t xml:space="preserve"> </w:t>
      </w:r>
      <w:r w:rsidR="00F11A80" w:rsidRPr="0064079E">
        <w:rPr>
          <w:lang w:eastAsia="x-none"/>
        </w:rPr>
        <w:t>illustrates</w:t>
      </w:r>
      <w:r w:rsidRPr="0064079E">
        <w:rPr>
          <w:lang w:eastAsia="x-none"/>
        </w:rPr>
        <w:t xml:space="preserve"> the impact of antenna array size on the 90th percentile of the delay spread CDF. In the figure, the antenna configuration has smaller but still a crucial impact on the CDF’s tail. It also shows that Indoor Factory Hall scenario is more affected by spatial filtering, as it was expected.</w:t>
      </w:r>
    </w:p>
    <w:p w14:paraId="302AE4BE" w14:textId="0BAD9DDF" w:rsidR="0034089A" w:rsidRPr="00E70D06" w:rsidRDefault="0034089A" w:rsidP="0034089A">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727C9D">
        <w:rPr>
          <w:rFonts w:eastAsia="Times New Roman"/>
          <w:b/>
          <w:bCs/>
          <w:lang w:eastAsia="zh-CN"/>
        </w:rPr>
        <w:t>2</w:t>
      </w:r>
    </w:p>
    <w:p w14:paraId="78961FF7" w14:textId="3748789E" w:rsidR="0034089A" w:rsidRPr="00ED7EDC" w:rsidRDefault="00727C9D" w:rsidP="0034089A">
      <w:pPr>
        <w:numPr>
          <w:ilvl w:val="0"/>
          <w:numId w:val="43"/>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0034089A" w:rsidRPr="00E70D06">
        <w:rPr>
          <w:rFonts w:eastAsia="Times New Roman"/>
          <w:i/>
          <w:iCs/>
          <w:lang w:eastAsia="zh-CN"/>
        </w:rPr>
        <w:t xml:space="preserve">. </w:t>
      </w:r>
    </w:p>
    <w:p w14:paraId="600B6D1B" w14:textId="77777777" w:rsidR="00A16F99" w:rsidRDefault="00A16F99" w:rsidP="00727C9D">
      <w:pPr>
        <w:spacing w:before="240"/>
        <w:jc w:val="both"/>
        <w:rPr>
          <w:lang w:eastAsia="x-none"/>
        </w:rPr>
      </w:pPr>
      <w:r>
        <w:rPr>
          <w:lang w:eastAsia="x-none"/>
        </w:rPr>
        <w:t xml:space="preserve">The next observation is the scenarios dominated by </w:t>
      </w:r>
      <w:proofErr w:type="spellStart"/>
      <w:r>
        <w:rPr>
          <w:lang w:eastAsia="x-none"/>
        </w:rPr>
        <w:t>LoS</w:t>
      </w:r>
      <w:proofErr w:type="spellEnd"/>
      <w:r>
        <w:rPr>
          <w:lang w:eastAsia="x-none"/>
        </w:rPr>
        <w:t xml:space="preserve"> propagation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show 1 – 2 orders of magnitude smaller delay spread than the ones dominated by </w:t>
      </w:r>
      <w:proofErr w:type="spellStart"/>
      <w:r>
        <w:rPr>
          <w:lang w:eastAsia="x-none"/>
        </w:rPr>
        <w:t>NLoS</w:t>
      </w:r>
      <w:proofErr w:type="spellEnd"/>
      <w:r>
        <w:rPr>
          <w:lang w:eastAsia="x-none"/>
        </w:rPr>
        <w:t xml:space="preserve"> (</w:t>
      </w:r>
      <w:proofErr w:type="spellStart"/>
      <w:r>
        <w:rPr>
          <w:lang w:eastAsia="x-none"/>
        </w:rPr>
        <w:t>InF</w:t>
      </w:r>
      <w:proofErr w:type="spellEnd"/>
      <w:r>
        <w:rPr>
          <w:lang w:eastAsia="x-none"/>
        </w:rPr>
        <w:t xml:space="preserve">-DL). </w:t>
      </w:r>
      <w:proofErr w:type="spellStart"/>
      <w:r>
        <w:rPr>
          <w:lang w:eastAsia="x-none"/>
        </w:rPr>
        <w:t>UMi</w:t>
      </w:r>
      <w:proofErr w:type="spellEnd"/>
      <w:r>
        <w:rPr>
          <w:lang w:eastAsia="x-none"/>
        </w:rPr>
        <w:t xml:space="preserve"> scenario which has a mix of </w:t>
      </w:r>
      <w:proofErr w:type="spellStart"/>
      <w:r>
        <w:rPr>
          <w:lang w:eastAsia="x-none"/>
        </w:rPr>
        <w:t>LoS</w:t>
      </w:r>
      <w:proofErr w:type="spellEnd"/>
      <w:r>
        <w:rPr>
          <w:lang w:eastAsia="x-none"/>
        </w:rPr>
        <w:t xml:space="preserve"> and </w:t>
      </w:r>
      <w:proofErr w:type="spellStart"/>
      <w:r>
        <w:rPr>
          <w:lang w:eastAsia="x-none"/>
        </w:rPr>
        <w:t>NLoS</w:t>
      </w:r>
      <w:proofErr w:type="spellEnd"/>
      <w:r>
        <w:rPr>
          <w:lang w:eastAsia="x-none"/>
        </w:rPr>
        <w:t xml:space="preserve"> UEs shows a bi-modal delay spread distribution. If the statistics is collected separately, </w:t>
      </w:r>
      <w:proofErr w:type="spellStart"/>
      <w:r>
        <w:rPr>
          <w:lang w:eastAsia="x-none"/>
        </w:rPr>
        <w:t>UMi</w:t>
      </w:r>
      <w:proofErr w:type="spellEnd"/>
      <w:r>
        <w:rPr>
          <w:lang w:eastAsia="x-none"/>
        </w:rPr>
        <w:t xml:space="preserve"> CDF splits into </w:t>
      </w:r>
      <w:proofErr w:type="spellStart"/>
      <w:r>
        <w:rPr>
          <w:lang w:eastAsia="x-none"/>
        </w:rPr>
        <w:t>UMi</w:t>
      </w:r>
      <w:proofErr w:type="spellEnd"/>
      <w:r>
        <w:rPr>
          <w:lang w:eastAsia="x-none"/>
        </w:rPr>
        <w:t xml:space="preserve"> </w:t>
      </w:r>
      <w:proofErr w:type="spellStart"/>
      <w:r>
        <w:rPr>
          <w:lang w:eastAsia="x-none"/>
        </w:rPr>
        <w:t>LoS</w:t>
      </w:r>
      <w:proofErr w:type="spellEnd"/>
      <w:r>
        <w:rPr>
          <w:lang w:eastAsia="x-none"/>
        </w:rPr>
        <w:t xml:space="preserve"> and </w:t>
      </w:r>
      <w:proofErr w:type="spellStart"/>
      <w:r>
        <w:rPr>
          <w:lang w:eastAsia="x-none"/>
        </w:rPr>
        <w:t>UMi</w:t>
      </w:r>
      <w:proofErr w:type="spellEnd"/>
      <w:r>
        <w:rPr>
          <w:lang w:eastAsia="x-none"/>
        </w:rPr>
        <w:t xml:space="preserve"> </w:t>
      </w:r>
      <w:proofErr w:type="spellStart"/>
      <w:r>
        <w:rPr>
          <w:lang w:eastAsia="x-none"/>
        </w:rPr>
        <w:t>NLoS</w:t>
      </w:r>
      <w:proofErr w:type="spellEnd"/>
      <w:r>
        <w:rPr>
          <w:lang w:eastAsia="x-none"/>
        </w:rPr>
        <w:t xml:space="preserve"> curves, which perfectly follow the trend of other </w:t>
      </w:r>
      <w:proofErr w:type="spellStart"/>
      <w:r>
        <w:rPr>
          <w:lang w:eastAsia="x-none"/>
        </w:rPr>
        <w:t>LoS</w:t>
      </w:r>
      <w:proofErr w:type="spellEnd"/>
      <w:r>
        <w:rPr>
          <w:lang w:eastAsia="x-none"/>
        </w:rPr>
        <w:t xml:space="preserve"> &amp; </w:t>
      </w:r>
      <w:proofErr w:type="spellStart"/>
      <w:r>
        <w:rPr>
          <w:lang w:eastAsia="x-none"/>
        </w:rPr>
        <w:t>NLoS</w:t>
      </w:r>
      <w:proofErr w:type="spellEnd"/>
      <w:r>
        <w:rPr>
          <w:lang w:eastAsia="x-none"/>
        </w:rPr>
        <w:t xml:space="preserve"> scenarios.</w:t>
      </w:r>
    </w:p>
    <w:p w14:paraId="4EE96E8E" w14:textId="5B28365C" w:rsidR="00C924C4" w:rsidRPr="00E70D06" w:rsidRDefault="00C924C4" w:rsidP="00C924C4">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311951">
        <w:rPr>
          <w:rFonts w:eastAsia="Times New Roman"/>
          <w:b/>
          <w:bCs/>
          <w:lang w:eastAsia="zh-CN"/>
        </w:rPr>
        <w:t>3</w:t>
      </w:r>
    </w:p>
    <w:p w14:paraId="6C432223" w14:textId="59A26231" w:rsidR="00C924C4" w:rsidRDefault="00C924C4" w:rsidP="00C924C4">
      <w:pPr>
        <w:numPr>
          <w:ilvl w:val="0"/>
          <w:numId w:val="43"/>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459DD395" w14:textId="77777777" w:rsidR="00C924C4" w:rsidRPr="00ED7EDC" w:rsidRDefault="00C924C4" w:rsidP="00C924C4">
      <w:pPr>
        <w:spacing w:after="120"/>
        <w:ind w:left="720"/>
        <w:jc w:val="both"/>
        <w:rPr>
          <w:rFonts w:eastAsia="Times New Roman"/>
          <w:i/>
          <w:iCs/>
          <w:lang w:eastAsia="zh-CN"/>
        </w:rPr>
      </w:pPr>
    </w:p>
    <w:p w14:paraId="7F2E26CE" w14:textId="77777777" w:rsidR="00CB7EE6" w:rsidRDefault="00A91701" w:rsidP="00CB7EE6">
      <w:pPr>
        <w:keepNext/>
        <w:jc w:val="center"/>
      </w:pPr>
      <w:r w:rsidRPr="00A91701">
        <w:rPr>
          <w:noProof/>
        </w:rPr>
        <w:drawing>
          <wp:inline distT="0" distB="0" distL="0" distR="0" wp14:anchorId="1C6E67D8" wp14:editId="52927A2C">
            <wp:extent cx="3271919" cy="2052000"/>
            <wp:effectExtent l="0" t="0" r="5080" b="5715"/>
            <wp:docPr id="15556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211" r="-62"/>
                    <a:stretch>
                      <a:fillRect/>
                    </a:stretch>
                  </pic:blipFill>
                  <pic:spPr>
                    <a:xfrm>
                      <a:off x="0" y="0"/>
                      <a:ext cx="3271919" cy="2052000"/>
                    </a:xfrm>
                    <a:prstGeom prst="rect">
                      <a:avLst/>
                    </a:prstGeom>
                  </pic:spPr>
                </pic:pic>
              </a:graphicData>
            </a:graphic>
          </wp:inline>
        </w:drawing>
      </w:r>
      <w:r w:rsidRPr="00A91701">
        <w:rPr>
          <w:noProof/>
        </w:rPr>
        <w:drawing>
          <wp:inline distT="0" distB="0" distL="0" distR="0" wp14:anchorId="5865C65F" wp14:editId="537802ED">
            <wp:extent cx="2963209" cy="2052000"/>
            <wp:effectExtent l="0" t="0" r="8890" b="5715"/>
            <wp:docPr id="2833653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4">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781"/>
                    <a:stretch>
                      <a:fillRect/>
                    </a:stretch>
                  </pic:blipFill>
                  <pic:spPr>
                    <a:xfrm>
                      <a:off x="0" y="0"/>
                      <a:ext cx="2963209" cy="2052000"/>
                    </a:xfrm>
                    <a:prstGeom prst="rect">
                      <a:avLst/>
                    </a:prstGeom>
                  </pic:spPr>
                </pic:pic>
              </a:graphicData>
            </a:graphic>
          </wp:inline>
        </w:drawing>
      </w:r>
    </w:p>
    <w:p w14:paraId="308D673F" w14:textId="7E897FDF" w:rsidR="00A91701" w:rsidRPr="00A91701" w:rsidRDefault="00CB7EE6" w:rsidP="006D0FC3">
      <w:pPr>
        <w:pStyle w:val="Caption"/>
        <w:spacing w:after="240"/>
        <w:jc w:val="center"/>
        <w:rPr>
          <w:noProof/>
        </w:rPr>
      </w:pPr>
      <w:bookmarkStart w:id="12" w:name="_Ref47258799"/>
      <w:r>
        <w:t xml:space="preserve">Figure </w:t>
      </w:r>
      <w:fldSimple w:instr=" SEQ Figure \* ARABIC ">
        <w:r w:rsidR="009F01B4">
          <w:rPr>
            <w:noProof/>
          </w:rPr>
          <w:t>5</w:t>
        </w:r>
      </w:fldSimple>
      <w:bookmarkEnd w:id="12"/>
      <w:r>
        <w:t xml:space="preserve">. </w:t>
      </w:r>
      <w:r w:rsidRPr="00CB7EE6">
        <w:t>RMS Delay Spread CDF</w:t>
      </w:r>
    </w:p>
    <w:p w14:paraId="5A7EEA94" w14:textId="23A5C37D" w:rsidR="0064079E" w:rsidRDefault="007F2F64" w:rsidP="008B5784">
      <w:pPr>
        <w:jc w:val="both"/>
        <w:rPr>
          <w:lang w:eastAsia="x-none"/>
        </w:rPr>
      </w:pPr>
      <w:r w:rsidRPr="007F2F64">
        <w:rPr>
          <w:lang w:eastAsia="x-none"/>
        </w:rPr>
        <w:t xml:space="preserve">Overall, the evaluation shows that the channel delay spread can fit within some of the small CP sizes for NR in 52.6–71GHz. This result is possible mainly because of highly directional communication in </w:t>
      </w:r>
      <w:proofErr w:type="spellStart"/>
      <w:r w:rsidRPr="007F2F64">
        <w:rPr>
          <w:lang w:eastAsia="x-none"/>
        </w:rPr>
        <w:t>mmWave</w:t>
      </w:r>
      <w:proofErr w:type="spellEnd"/>
      <w:r w:rsidRPr="007F2F64">
        <w:rPr>
          <w:lang w:eastAsia="x-none"/>
        </w:rPr>
        <w:t>.</w:t>
      </w:r>
    </w:p>
    <w:p w14:paraId="1AC3A254" w14:textId="354D52FB" w:rsidR="00311951" w:rsidRPr="00E70D06" w:rsidRDefault="00311951" w:rsidP="00311951">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DE7C3C">
        <w:rPr>
          <w:rFonts w:eastAsia="Times New Roman"/>
          <w:b/>
          <w:bCs/>
          <w:lang w:eastAsia="zh-CN"/>
        </w:rPr>
        <w:t>4</w:t>
      </w:r>
    </w:p>
    <w:p w14:paraId="5E3741E3" w14:textId="730F675A" w:rsidR="00311951" w:rsidRDefault="00311951" w:rsidP="00311951">
      <w:pPr>
        <w:numPr>
          <w:ilvl w:val="0"/>
          <w:numId w:val="43"/>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7BB054A4" w14:textId="77777777" w:rsidR="00B833AF" w:rsidRPr="00B833AF" w:rsidRDefault="00B833AF" w:rsidP="004B4BC1">
      <w:pPr>
        <w:spacing w:before="240"/>
        <w:jc w:val="both"/>
        <w:rPr>
          <w:noProof/>
        </w:rPr>
      </w:pPr>
      <w:r w:rsidRPr="00B833AF">
        <w:t xml:space="preserve">However, a delay spread analysis is a rough assessment, since it may not quantify the actual </w:t>
      </w:r>
      <w:proofErr w:type="spellStart"/>
      <w:r w:rsidRPr="00B833AF">
        <w:t>intersymbol</w:t>
      </w:r>
      <w:proofErr w:type="spellEnd"/>
      <w:r w:rsidRPr="00B833AF">
        <w:t xml:space="preserve"> interference impact on the OFDM system. In order to provide more precise data, we have conducted some evaluations using </w:t>
      </w:r>
      <w:proofErr w:type="spellStart"/>
      <w:r w:rsidRPr="00B833AF">
        <w:t>intersymbol</w:t>
      </w:r>
      <w:proofErr w:type="spellEnd"/>
      <w:r w:rsidRPr="00B833AF">
        <w:t xml:space="preserve"> interference signal-to-interference ratio as a metric.</w:t>
      </w:r>
    </w:p>
    <w:p w14:paraId="40D6F88C" w14:textId="77777777" w:rsidR="006646D2" w:rsidRDefault="00B833AF" w:rsidP="006646D2">
      <w:pPr>
        <w:keepNext/>
      </w:pPr>
      <w:r w:rsidRPr="00B833AF">
        <w:rPr>
          <w:noProof/>
        </w:rPr>
        <w:drawing>
          <wp:inline distT="0" distB="0" distL="0" distR="0" wp14:anchorId="031F0205" wp14:editId="6C981894">
            <wp:extent cx="3108960" cy="2331720"/>
            <wp:effectExtent l="0" t="0" r="0" b="0"/>
            <wp:docPr id="15412480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10021" cy="2332516"/>
                    </a:xfrm>
                    <a:prstGeom prst="rect">
                      <a:avLst/>
                    </a:prstGeom>
                  </pic:spPr>
                </pic:pic>
              </a:graphicData>
            </a:graphic>
          </wp:inline>
        </w:drawing>
      </w:r>
      <w:r w:rsidRPr="00B833AF">
        <w:rPr>
          <w:noProof/>
        </w:rPr>
        <w:drawing>
          <wp:inline distT="0" distB="0" distL="0" distR="0" wp14:anchorId="41B780C0" wp14:editId="37D327C2">
            <wp:extent cx="3168000" cy="2376000"/>
            <wp:effectExtent l="0" t="0" r="0" b="5715"/>
            <wp:docPr id="7511171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36AC0101" w14:textId="73EBA937" w:rsidR="00B833AF" w:rsidRPr="00B833AF" w:rsidRDefault="006646D2" w:rsidP="006646D2">
      <w:pPr>
        <w:pStyle w:val="Caption"/>
        <w:jc w:val="center"/>
        <w:rPr>
          <w:lang w:eastAsia="zh-CN"/>
        </w:rPr>
      </w:pPr>
      <w:bookmarkStart w:id="13" w:name="_Ref47258847"/>
      <w:r>
        <w:t xml:space="preserve">Figure </w:t>
      </w:r>
      <w:fldSimple w:instr=" SEQ Figure \* ARABIC ">
        <w:r w:rsidR="009F01B4">
          <w:rPr>
            <w:noProof/>
          </w:rPr>
          <w:t>6</w:t>
        </w:r>
      </w:fldSimple>
      <w:bookmarkEnd w:id="13"/>
      <w:r>
        <w:t xml:space="preserve">. </w:t>
      </w:r>
      <w:r w:rsidRPr="006646D2">
        <w:t>RMS Delay Spread as a function of carrier frequency</w:t>
      </w:r>
    </w:p>
    <w:p w14:paraId="3D941C04" w14:textId="77777777" w:rsidR="006646D2" w:rsidRDefault="00770FE4" w:rsidP="006646D2">
      <w:pPr>
        <w:keepNext/>
        <w:jc w:val="center"/>
      </w:pPr>
      <w:r w:rsidRPr="00770FE4">
        <w:rPr>
          <w:noProof/>
        </w:rPr>
        <w:drawing>
          <wp:inline distT="0" distB="0" distL="0" distR="0" wp14:anchorId="4791FE13" wp14:editId="0298D9E3">
            <wp:extent cx="3091543" cy="2318657"/>
            <wp:effectExtent l="0" t="0" r="0" b="5715"/>
            <wp:docPr id="44852259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93325" cy="2319994"/>
                    </a:xfrm>
                    <a:prstGeom prst="rect">
                      <a:avLst/>
                    </a:prstGeom>
                  </pic:spPr>
                </pic:pic>
              </a:graphicData>
            </a:graphic>
          </wp:inline>
        </w:drawing>
      </w:r>
      <w:r w:rsidRPr="00770FE4">
        <w:rPr>
          <w:noProof/>
        </w:rPr>
        <w:drawing>
          <wp:inline distT="0" distB="0" distL="0" distR="0" wp14:anchorId="4172170E" wp14:editId="125BB873">
            <wp:extent cx="3091543" cy="2318657"/>
            <wp:effectExtent l="0" t="0" r="0" b="5715"/>
            <wp:docPr id="18234107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93566" cy="2320174"/>
                    </a:xfrm>
                    <a:prstGeom prst="rect">
                      <a:avLst/>
                    </a:prstGeom>
                  </pic:spPr>
                </pic:pic>
              </a:graphicData>
            </a:graphic>
          </wp:inline>
        </w:drawing>
      </w:r>
    </w:p>
    <w:p w14:paraId="6259E742" w14:textId="32A43A94" w:rsidR="00770FE4" w:rsidRPr="00770FE4" w:rsidRDefault="006646D2" w:rsidP="00C9743D">
      <w:pPr>
        <w:pStyle w:val="Caption"/>
        <w:spacing w:after="240"/>
        <w:jc w:val="center"/>
      </w:pPr>
      <w:bookmarkStart w:id="14" w:name="_Ref47258862"/>
      <w:r>
        <w:t xml:space="preserve">Figure </w:t>
      </w:r>
      <w:fldSimple w:instr=" SEQ Figure \* ARABIC ">
        <w:r w:rsidR="009F01B4">
          <w:rPr>
            <w:noProof/>
          </w:rPr>
          <w:t>7</w:t>
        </w:r>
      </w:fldSimple>
      <w:bookmarkEnd w:id="14"/>
      <w:r>
        <w:t xml:space="preserve">. </w:t>
      </w:r>
      <w:r w:rsidRPr="006646D2">
        <w:t>RMS Delay Spread as a function of antenna array size</w:t>
      </w:r>
    </w:p>
    <w:p w14:paraId="4E62B65A" w14:textId="266CCB5A" w:rsidR="007F2F64" w:rsidRDefault="00770FE4" w:rsidP="00770FE4">
      <w:pPr>
        <w:pStyle w:val="Heading2"/>
      </w:pPr>
      <w:proofErr w:type="spellStart"/>
      <w:r w:rsidRPr="00770FE4">
        <w:t>Intersymbol</w:t>
      </w:r>
      <w:proofErr w:type="spellEnd"/>
      <w:r w:rsidRPr="00770FE4">
        <w:t xml:space="preserve"> interference SIR evaluation</w:t>
      </w:r>
    </w:p>
    <w:p w14:paraId="35615676" w14:textId="552808D1" w:rsidR="006F3E24" w:rsidRDefault="006F3E24" w:rsidP="003F6C12">
      <w:pPr>
        <w:spacing w:after="120"/>
        <w:jc w:val="both"/>
        <w:rPr>
          <w:lang w:eastAsia="x-none"/>
        </w:rPr>
      </w:pPr>
      <w:r>
        <w:rPr>
          <w:lang w:eastAsia="x-none"/>
        </w:rPr>
        <w:t xml:space="preserve">In this section we present the </w:t>
      </w:r>
      <w:proofErr w:type="spellStart"/>
      <w:r>
        <w:rPr>
          <w:lang w:eastAsia="x-none"/>
        </w:rPr>
        <w:t>intersymbol</w:t>
      </w:r>
      <w:proofErr w:type="spellEnd"/>
      <w:r>
        <w:rPr>
          <w:lang w:eastAsia="x-none"/>
        </w:rPr>
        <w:t xml:space="preserve"> interference signal-to-interference ratio statistics collected at system‑level. As proposed </w:t>
      </w:r>
      <w:r w:rsidRPr="0036730A">
        <w:rPr>
          <w:lang w:eastAsia="x-none"/>
        </w:rPr>
        <w:t xml:space="preserve">in </w:t>
      </w:r>
      <w:r w:rsidR="0079585C" w:rsidRPr="0036730A">
        <w:rPr>
          <w:lang w:eastAsia="x-none"/>
        </w:rPr>
        <w:fldChar w:fldCharType="begin"/>
      </w:r>
      <w:r w:rsidR="0079585C" w:rsidRPr="0036730A">
        <w:rPr>
          <w:lang w:eastAsia="x-none"/>
        </w:rPr>
        <w:instrText xml:space="preserve"> REF _Ref47260086 \r \h </w:instrText>
      </w:r>
      <w:r w:rsidR="0036730A">
        <w:rPr>
          <w:lang w:eastAsia="x-none"/>
        </w:rPr>
        <w:instrText xml:space="preserve"> \* MERGEFORMAT </w:instrText>
      </w:r>
      <w:r w:rsidR="0079585C" w:rsidRPr="0036730A">
        <w:rPr>
          <w:lang w:eastAsia="x-none"/>
        </w:rPr>
      </w:r>
      <w:r w:rsidR="0079585C" w:rsidRPr="0036730A">
        <w:rPr>
          <w:lang w:eastAsia="x-none"/>
        </w:rPr>
        <w:fldChar w:fldCharType="separate"/>
      </w:r>
      <w:r w:rsidR="009F01B4">
        <w:rPr>
          <w:lang w:eastAsia="x-none"/>
        </w:rPr>
        <w:t>[3]</w:t>
      </w:r>
      <w:r w:rsidR="0079585C" w:rsidRPr="0036730A">
        <w:rPr>
          <w:lang w:eastAsia="x-none"/>
        </w:rPr>
        <w:fldChar w:fldCharType="end"/>
      </w:r>
      <w:r w:rsidRPr="0036730A">
        <w:rPr>
          <w:lang w:eastAsia="x-none"/>
        </w:rPr>
        <w:t xml:space="preserve">, we assume the acceptable </w:t>
      </w:r>
      <w:proofErr w:type="spellStart"/>
      <w:r w:rsidRPr="0036730A">
        <w:rPr>
          <w:lang w:eastAsia="x-none"/>
        </w:rPr>
        <w:t>intersymbol</w:t>
      </w:r>
      <w:proofErr w:type="spellEnd"/>
      <w:r w:rsidRPr="0036730A">
        <w:rPr>
          <w:lang w:eastAsia="x-none"/>
        </w:rPr>
        <w:t xml:space="preserve"> interference level </w:t>
      </w:r>
      <w:r w:rsidR="0079585C" w:rsidRPr="0036730A">
        <w:rPr>
          <w:lang w:eastAsia="x-none"/>
        </w:rPr>
        <w:t>criterion</w:t>
      </w:r>
      <w:r>
        <w:rPr>
          <w:lang w:eastAsia="x-none"/>
        </w:rPr>
        <w:t xml:space="preserve"> </w:t>
      </w:r>
      <w:r w:rsidR="00E94401">
        <w:rPr>
          <w:lang w:eastAsia="x-none"/>
        </w:rPr>
        <w:t>has</w:t>
      </w:r>
      <w:r>
        <w:rPr>
          <w:lang w:eastAsia="x-none"/>
        </w:rPr>
        <w:t xml:space="preserve"> 80% of links with </w:t>
      </w:r>
      <w:proofErr w:type="spellStart"/>
      <w:r>
        <w:rPr>
          <w:lang w:eastAsia="x-none"/>
        </w:rPr>
        <w:t>inter</w:t>
      </w:r>
      <w:r>
        <w:rPr>
          <w:rFonts w:hint="eastAsia"/>
          <w:lang w:eastAsia="x-none"/>
        </w:rPr>
        <w:t>symbol</w:t>
      </w:r>
      <w:proofErr w:type="spellEnd"/>
      <w:r>
        <w:rPr>
          <w:rFonts w:hint="eastAsia"/>
          <w:lang w:eastAsia="x-none"/>
        </w:rPr>
        <w:t xml:space="preserve"> interference SIR </w:t>
      </w:r>
      <w:r>
        <w:rPr>
          <w:rFonts w:hint="eastAsia"/>
          <w:lang w:eastAsia="x-none"/>
        </w:rPr>
        <w:t>≥</w:t>
      </w:r>
      <w:r>
        <w:rPr>
          <w:rFonts w:hint="eastAsia"/>
          <w:lang w:eastAsia="x-none"/>
        </w:rPr>
        <w:t xml:space="preserve"> 30 </w:t>
      </w:r>
      <w:proofErr w:type="spellStart"/>
      <w:r>
        <w:rPr>
          <w:rFonts w:hint="eastAsia"/>
          <w:lang w:eastAsia="x-none"/>
        </w:rPr>
        <w:t>dB.</w:t>
      </w:r>
      <w:proofErr w:type="spellEnd"/>
      <w:r>
        <w:rPr>
          <w:rFonts w:hint="eastAsia"/>
          <w:lang w:eastAsia="x-none"/>
        </w:rPr>
        <w:t xml:space="preserve"> It allows NR system to operate in 52.6</w:t>
      </w:r>
      <w:r>
        <w:rPr>
          <w:rFonts w:hint="eastAsia"/>
          <w:lang w:eastAsia="x-none"/>
        </w:rPr>
        <w:t>–</w:t>
      </w:r>
      <w:r>
        <w:rPr>
          <w:rFonts w:hint="eastAsia"/>
          <w:lang w:eastAsia="x-none"/>
        </w:rPr>
        <w:t>71GHz without additional performance degradation from ISI. Therefore, we use 20th percentile of ISI SIR CDF as a metric and 30 dB ISI SIR as a threshold. Since ISI SIR is not widely us</w:t>
      </w:r>
      <w:r>
        <w:rPr>
          <w:lang w:eastAsia="x-none"/>
        </w:rPr>
        <w:t xml:space="preserve">ed in system-level evaluations, we provide the detailed description of how </w:t>
      </w:r>
      <w:r w:rsidR="003A2C70">
        <w:rPr>
          <w:lang w:eastAsia="x-none"/>
        </w:rPr>
        <w:t>t</w:t>
      </w:r>
      <w:r w:rsidR="003A2C70" w:rsidRPr="00017536">
        <w:rPr>
          <w:lang w:eastAsia="x-none"/>
        </w:rPr>
        <w:t>o compute it</w:t>
      </w:r>
      <w:r w:rsidRPr="00017536">
        <w:rPr>
          <w:lang w:eastAsia="x-none"/>
        </w:rPr>
        <w:t xml:space="preserve"> </w:t>
      </w:r>
      <w:r w:rsidR="009F4AEC" w:rsidRPr="00017536">
        <w:rPr>
          <w:lang w:eastAsia="x-none"/>
        </w:rPr>
        <w:fldChar w:fldCharType="begin"/>
      </w:r>
      <w:r w:rsidR="009F4AEC" w:rsidRPr="00017536">
        <w:rPr>
          <w:lang w:eastAsia="x-none"/>
        </w:rPr>
        <w:instrText xml:space="preserve"> REF _Ref47260086 \r \h  \* MERGEFORMAT </w:instrText>
      </w:r>
      <w:r w:rsidR="009F4AEC" w:rsidRPr="00017536">
        <w:rPr>
          <w:lang w:eastAsia="x-none"/>
        </w:rPr>
      </w:r>
      <w:r w:rsidR="009F4AEC" w:rsidRPr="00017536">
        <w:rPr>
          <w:lang w:eastAsia="x-none"/>
        </w:rPr>
        <w:fldChar w:fldCharType="separate"/>
      </w:r>
      <w:r w:rsidR="009F01B4">
        <w:rPr>
          <w:lang w:eastAsia="x-none"/>
        </w:rPr>
        <w:t>[3]</w:t>
      </w:r>
      <w:r w:rsidR="009F4AEC" w:rsidRPr="00017536">
        <w:rPr>
          <w:lang w:eastAsia="x-none"/>
        </w:rPr>
        <w:fldChar w:fldCharType="end"/>
      </w:r>
      <w:r w:rsidR="009F4AEC" w:rsidRPr="00017536">
        <w:rPr>
          <w:lang w:eastAsia="x-none"/>
        </w:rPr>
        <w:t>.</w:t>
      </w:r>
      <w:r>
        <w:rPr>
          <w:lang w:eastAsia="x-none"/>
        </w:rPr>
        <w:t xml:space="preserve"> We think ISI statistics of several OFDM numerologies accompanied with an ISI threshold will enable RAN1 to select the numerologies for NR in 52.6–71GHz based on the clear data.</w:t>
      </w:r>
    </w:p>
    <w:p w14:paraId="12837B60" w14:textId="6E5AD06E" w:rsidR="009B5497" w:rsidRPr="009B5497" w:rsidRDefault="006F3E24" w:rsidP="009B5497">
      <w:pPr>
        <w:jc w:val="both"/>
        <w:rPr>
          <w:lang w:eastAsia="x-none"/>
        </w:rPr>
      </w:pPr>
      <w:r w:rsidRPr="00603EF6">
        <w:rPr>
          <w:lang w:eastAsia="x-none"/>
        </w:rPr>
        <w:t xml:space="preserve">As discussed in </w:t>
      </w:r>
      <w:r w:rsidR="00017536" w:rsidRPr="00603EF6">
        <w:rPr>
          <w:lang w:eastAsia="x-none"/>
        </w:rPr>
        <w:fldChar w:fldCharType="begin"/>
      </w:r>
      <w:r w:rsidR="00017536" w:rsidRPr="00603EF6">
        <w:rPr>
          <w:lang w:eastAsia="x-none"/>
        </w:rPr>
        <w:instrText xml:space="preserve"> REF _Ref47260086 \r \h  \* MERGEFORMAT </w:instrText>
      </w:r>
      <w:r w:rsidR="00017536" w:rsidRPr="00603EF6">
        <w:rPr>
          <w:lang w:eastAsia="x-none"/>
        </w:rPr>
      </w:r>
      <w:r w:rsidR="00017536" w:rsidRPr="00603EF6">
        <w:rPr>
          <w:lang w:eastAsia="x-none"/>
        </w:rPr>
        <w:fldChar w:fldCharType="separate"/>
      </w:r>
      <w:r w:rsidR="009F01B4">
        <w:rPr>
          <w:lang w:eastAsia="x-none"/>
        </w:rPr>
        <w:t>[3]</w:t>
      </w:r>
      <w:r w:rsidR="00017536" w:rsidRPr="00603EF6">
        <w:rPr>
          <w:lang w:eastAsia="x-none"/>
        </w:rPr>
        <w:fldChar w:fldCharType="end"/>
      </w:r>
      <w:r w:rsidRPr="00603EF6">
        <w:rPr>
          <w:lang w:eastAsia="x-none"/>
        </w:rPr>
        <w:t>, the ISI SIR depends on the receiver FFT window timing, which is implementation specific. However, based on the simulation data</w:t>
      </w:r>
      <w:r w:rsidR="00F77973" w:rsidRPr="00603EF6">
        <w:rPr>
          <w:lang w:eastAsia="x-none"/>
        </w:rPr>
        <w:t>,</w:t>
      </w:r>
      <w:r w:rsidRPr="00603EF6">
        <w:rPr>
          <w:lang w:eastAsia="x-none"/>
        </w:rPr>
        <w:t xml:space="preserve"> an FFT window position based on the fixed offset </w:t>
      </w:r>
      <w:proofErr w:type="spellStart"/>
      <w:r w:rsidRPr="00603EF6">
        <w:rPr>
          <w:lang w:eastAsia="x-none"/>
        </w:rPr>
        <w:t>Δ</w:t>
      </w:r>
      <w:r w:rsidRPr="00BD6A70">
        <w:rPr>
          <w:i/>
          <w:lang w:eastAsia="x-none"/>
        </w:rPr>
        <w:t>t</w:t>
      </w:r>
      <w:proofErr w:type="spellEnd"/>
      <w:r w:rsidRPr="00603EF6">
        <w:rPr>
          <w:lang w:eastAsia="x-none"/>
        </w:rPr>
        <w:t>=0.4CP length from the detected peak of</w:t>
      </w:r>
      <w:r>
        <w:rPr>
          <w:lang w:eastAsia="x-none"/>
        </w:rPr>
        <w:t xml:space="preserve"> the channel impulse response (CIR) could be a fair assumption. The solid curves representing this receiver timing principle are referred to as “offset max tap”. The dashed curves representing an upper bound on the possible ISI SIR for a given CP length are referred to as “perfect”. They correspond to a dynamic </w:t>
      </w:r>
      <w:proofErr w:type="spellStart"/>
      <w:r>
        <w:rPr>
          <w:lang w:eastAsia="x-none"/>
        </w:rPr>
        <w:t>Δ</w:t>
      </w:r>
      <w:r w:rsidRPr="00BD6A70">
        <w:rPr>
          <w:i/>
          <w:lang w:eastAsia="x-none"/>
        </w:rPr>
        <w:t>t</w:t>
      </w:r>
      <w:proofErr w:type="spellEnd"/>
      <w:r>
        <w:rPr>
          <w:lang w:eastAsia="x-none"/>
        </w:rPr>
        <w:t xml:space="preserve"> adjustment that maximizes ISI SIR for each CIR realization (perfect FFT window position).</w:t>
      </w:r>
    </w:p>
    <w:p w14:paraId="27AD4C8D" w14:textId="641D4B2B" w:rsidR="00E57CAA" w:rsidRDefault="00E57CAA" w:rsidP="006F3E24">
      <w:pPr>
        <w:jc w:val="both"/>
        <w:rPr>
          <w:lang w:eastAsia="x-none"/>
        </w:rPr>
      </w:pPr>
      <w:r>
        <w:rPr>
          <w:lang w:eastAsia="x-none"/>
        </w:rPr>
        <w:t>According to the previous agreements [6], we use different BS antenna setups for indoor and outdoor scenarios in this section.</w:t>
      </w:r>
    </w:p>
    <w:p w14:paraId="551464C4" w14:textId="69862B4A" w:rsidR="00F77973" w:rsidRDefault="002772C6" w:rsidP="00F77973">
      <w:pPr>
        <w:keepNext/>
        <w:spacing w:after="120"/>
        <w:jc w:val="center"/>
      </w:pPr>
      <w:r w:rsidRPr="002A012A">
        <w:rPr>
          <w:b/>
          <w:bCs/>
          <w:noProof/>
        </w:rPr>
        <w:drawing>
          <wp:inline distT="0" distB="0" distL="0" distR="0" wp14:anchorId="33975C9B" wp14:editId="50C878CE">
            <wp:extent cx="3877200" cy="219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EF3575D" w14:textId="2B6DA204" w:rsidR="00016970" w:rsidRPr="00016970" w:rsidRDefault="00F77973" w:rsidP="00F77973">
      <w:pPr>
        <w:pStyle w:val="Caption"/>
        <w:jc w:val="center"/>
        <w:rPr>
          <w:rFonts w:ascii="Arial" w:hAnsi="Arial" w:cs="Arial"/>
          <w:lang w:eastAsia="zh-CN"/>
        </w:rPr>
      </w:pPr>
      <w:bookmarkStart w:id="15" w:name="_Ref47259232"/>
      <w:r>
        <w:t xml:space="preserve">Figure </w:t>
      </w:r>
      <w:fldSimple w:instr=" SEQ Figure \* ARABIC ">
        <w:r w:rsidR="009F01B4">
          <w:rPr>
            <w:noProof/>
          </w:rPr>
          <w:t>8</w:t>
        </w:r>
      </w:fldSimple>
      <w:bookmarkEnd w:id="15"/>
      <w:r>
        <w:t xml:space="preserve">. </w:t>
      </w:r>
      <w:proofErr w:type="spellStart"/>
      <w:r w:rsidRPr="00F77973">
        <w:t>Intersymbol</w:t>
      </w:r>
      <w:proofErr w:type="spellEnd"/>
      <w:r w:rsidRPr="00F77973">
        <w:t xml:space="preserve"> interference SIR as a function of normal CP length</w:t>
      </w:r>
    </w:p>
    <w:p w14:paraId="74FF1286" w14:textId="02FE1C22" w:rsidR="00642A13" w:rsidRDefault="00447D79" w:rsidP="003F6C12">
      <w:pPr>
        <w:spacing w:after="120"/>
        <w:jc w:val="both"/>
        <w:rPr>
          <w:lang w:eastAsia="x-none"/>
        </w:rPr>
      </w:pPr>
      <w:r>
        <w:rPr>
          <w:lang w:eastAsia="x-none"/>
        </w:rPr>
        <w:t xml:space="preserve">The relation between a </w:t>
      </w:r>
      <w:r w:rsidR="008F75B2">
        <w:rPr>
          <w:lang w:eastAsia="x-none"/>
        </w:rPr>
        <w:t>normal</w:t>
      </w:r>
      <w:r>
        <w:rPr>
          <w:lang w:eastAsia="x-none"/>
        </w:rPr>
        <w:t xml:space="preserve"> CP length and the corresponding ISI SIR level is shown at </w:t>
      </w:r>
      <w:r w:rsidR="00934BDE">
        <w:rPr>
          <w:lang w:eastAsia="x-none"/>
        </w:rPr>
        <w:fldChar w:fldCharType="begin"/>
      </w:r>
      <w:r w:rsidR="00934BDE">
        <w:rPr>
          <w:lang w:eastAsia="x-none"/>
        </w:rPr>
        <w:instrText xml:space="preserve"> REF _Ref47259232 \h </w:instrText>
      </w:r>
      <w:r w:rsidR="00934BDE">
        <w:rPr>
          <w:lang w:eastAsia="x-none"/>
        </w:rPr>
      </w:r>
      <w:r w:rsidR="00934BDE">
        <w:rPr>
          <w:lang w:eastAsia="x-none"/>
        </w:rPr>
        <w:fldChar w:fldCharType="separate"/>
      </w:r>
      <w:r w:rsidR="009F01B4">
        <w:t xml:space="preserve">Figure </w:t>
      </w:r>
      <w:r w:rsidR="009F01B4">
        <w:rPr>
          <w:noProof/>
        </w:rPr>
        <w:t>8</w:t>
      </w:r>
      <w:r w:rsidR="00934BDE">
        <w:rPr>
          <w:lang w:eastAsia="x-none"/>
        </w:rPr>
        <w:fldChar w:fldCharType="end"/>
      </w:r>
      <w:r w:rsidR="00934BDE">
        <w:rPr>
          <w:lang w:eastAsia="x-none"/>
        </w:rPr>
        <w:t xml:space="preserve"> </w:t>
      </w:r>
      <w:r>
        <w:rPr>
          <w:lang w:eastAsia="x-none"/>
        </w:rPr>
        <w:t xml:space="preserve">for different </w:t>
      </w:r>
      <w:r w:rsidR="00642A13">
        <w:rPr>
          <w:lang w:eastAsia="x-none"/>
        </w:rPr>
        <w:t xml:space="preserve">scenarios we consider. Please note, that similar results for the extended CP as well as the results with other antenna configurations can be found in the Appendix. The full </w:t>
      </w:r>
      <w:r w:rsidR="00642A13" w:rsidRPr="000B0292">
        <w:rPr>
          <w:lang w:eastAsia="x-none"/>
        </w:rPr>
        <w:t xml:space="preserve">ISI SIR CDFs for all the configurations are </w:t>
      </w:r>
      <w:r w:rsidR="00642A13">
        <w:rPr>
          <w:lang w:eastAsia="x-none"/>
        </w:rPr>
        <w:t>also provided there.</w:t>
      </w:r>
    </w:p>
    <w:p w14:paraId="0584801E" w14:textId="3EFDB639" w:rsidR="00447D79" w:rsidRDefault="00DE3840" w:rsidP="003F6C12">
      <w:pPr>
        <w:spacing w:after="120"/>
        <w:jc w:val="both"/>
        <w:rPr>
          <w:lang w:eastAsia="x-none"/>
        </w:rPr>
      </w:pPr>
      <w:r>
        <w:rPr>
          <w:lang w:eastAsia="x-none"/>
        </w:rPr>
        <w:fldChar w:fldCharType="begin"/>
      </w:r>
      <w:r>
        <w:rPr>
          <w:lang w:eastAsia="x-none"/>
        </w:rPr>
        <w:instrText xml:space="preserve"> REF _Ref47767123 \h </w:instrText>
      </w:r>
      <w:r>
        <w:rPr>
          <w:lang w:eastAsia="x-none"/>
        </w:rPr>
      </w:r>
      <w:r>
        <w:rPr>
          <w:lang w:eastAsia="x-none"/>
        </w:rPr>
        <w:fldChar w:fldCharType="separate"/>
      </w:r>
      <w:r>
        <w:t xml:space="preserve">Figure </w:t>
      </w:r>
      <w:r>
        <w:rPr>
          <w:noProof/>
        </w:rPr>
        <w:t>9</w:t>
      </w:r>
      <w:r>
        <w:rPr>
          <w:lang w:eastAsia="x-none"/>
        </w:rPr>
        <w:fldChar w:fldCharType="end"/>
      </w:r>
      <w:r>
        <w:rPr>
          <w:lang w:eastAsia="x-none"/>
        </w:rPr>
        <w:t xml:space="preserve"> </w:t>
      </w:r>
      <w:r w:rsidR="00447D79">
        <w:rPr>
          <w:lang w:eastAsia="x-none"/>
        </w:rPr>
        <w:t xml:space="preserve">provides some insight into the reasons behind ISI SIR function behavior. It shows how the interfering energy from the previous/next OFDM symbols changes with a CP length increase (red curves). FFT window length scales up with the CP length, so the amount of collected energy from the current OFDM symbol also increases (green curves). Both ISI cancellation and useful signal energy collection contribute to the growth of ISI SIR. However, the contribution from the energy collection is linear, while the interference cancellation contribution is non-linear. Thus, keeping as much interfering energy as possible within a CP is crucial. The figure shows that the timing offset </w:t>
      </w:r>
      <w:proofErr w:type="spellStart"/>
      <w:r w:rsidR="00447D79">
        <w:rPr>
          <w:lang w:eastAsia="x-none"/>
        </w:rPr>
        <w:t>Δ</w:t>
      </w:r>
      <w:r w:rsidR="00447D79" w:rsidRPr="00BD6A70">
        <w:rPr>
          <w:i/>
          <w:lang w:eastAsia="x-none"/>
        </w:rPr>
        <w:t>t</w:t>
      </w:r>
      <w:proofErr w:type="spellEnd"/>
      <w:r w:rsidR="00447D79">
        <w:rPr>
          <w:lang w:eastAsia="x-none"/>
        </w:rPr>
        <w:t xml:space="preserve"> selection significantly impacts the ability to cancel interference.</w:t>
      </w:r>
    </w:p>
    <w:p w14:paraId="42439946" w14:textId="77777777" w:rsidR="00DE3840" w:rsidRDefault="00653870" w:rsidP="00BD6A70">
      <w:pPr>
        <w:keepNext/>
        <w:spacing w:after="120"/>
        <w:jc w:val="center"/>
      </w:pPr>
      <w:r w:rsidRPr="00653870">
        <w:rPr>
          <w:noProof/>
          <w:lang w:eastAsia="zh-CN"/>
        </w:rPr>
        <mc:AlternateContent>
          <mc:Choice Requires="wpc">
            <w:drawing>
              <wp:inline distT="0" distB="0" distL="0" distR="0" wp14:anchorId="76206534" wp14:editId="53D76CF5">
                <wp:extent cx="4627135" cy="2503805"/>
                <wp:effectExtent l="0" t="0" r="2540" b="0"/>
                <wp:docPr id="1133198650" name="Canvas 1133198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9" name="Picture 169"/>
                          <pic:cNvPicPr/>
                        </pic:nvPicPr>
                        <pic:blipFill>
                          <a:blip r:embed="rId30" cstate="print">
                            <a:extLst>
                              <a:ext uri="{28A0092B-C50C-407E-A947-70E740481C1C}">
                                <a14:useLocalDpi xmlns:a14="http://schemas.microsoft.com/office/drawing/2010/main" val="0"/>
                              </a:ext>
                            </a:extLst>
                          </a:blip>
                          <a:stretch>
                            <a:fillRect/>
                          </a:stretch>
                        </pic:blipFill>
                        <pic:spPr>
                          <a:xfrm>
                            <a:off x="140244" y="28925"/>
                            <a:ext cx="4319905" cy="2444115"/>
                          </a:xfrm>
                          <a:prstGeom prst="rect">
                            <a:avLst/>
                          </a:prstGeom>
                        </pic:spPr>
                      </pic:pic>
                      <wps:wsp>
                        <wps:cNvPr id="170" name="Arrow: Up-Down 170"/>
                        <wps:cNvSpPr/>
                        <wps:spPr>
                          <a:xfrm>
                            <a:off x="3074275" y="816104"/>
                            <a:ext cx="158750" cy="916305"/>
                          </a:xfrm>
                          <a:prstGeom prst="upDownArrow">
                            <a:avLst/>
                          </a:prstGeom>
                          <a:solidFill>
                            <a:sysClr val="window" lastClr="C7DEC2"/>
                          </a:solid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1" name="Text Box 66"/>
                        <wps:cNvSpPr txBox="1"/>
                        <wps:spPr>
                          <a:xfrm>
                            <a:off x="3193545" y="839958"/>
                            <a:ext cx="701675" cy="910590"/>
                          </a:xfrm>
                          <a:prstGeom prst="rect">
                            <a:avLst/>
                          </a:prstGeom>
                          <a:noFill/>
                          <a:ln w="6350">
                            <a:noFill/>
                          </a:ln>
                        </wps:spPr>
                        <wps:txbx>
                          <w:txbxContent>
                            <w:p w14:paraId="76114910" w14:textId="77777777" w:rsidR="00795692" w:rsidRDefault="00795692" w:rsidP="00653870">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6206534" id="Canvas 1133198650" o:spid="_x0000_s1026" editas="canvas" style="width:364.35pt;height:197.15pt;mso-position-horizontal-relative:char;mso-position-vertical-relative:line" coordsize="46266,2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">
                <v:shape id="_x0000_s1027" type="#_x0000_t75" style="position:absolute;width:46266;height:25038;visibility:visible;mso-wrap-style:square" filled="t">
                  <v:fill o:detectmouseclick="t"/>
                  <v:path o:connecttype="none"/>
                </v:shape>
                <v:shape id="Picture 169" o:spid="_x0000_s1028" type="#_x0000_t75" style="position:absolute;left:1402;top:289;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">
                  <v:imagedata r:id="rId31" o:titl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0" o:spid="_x0000_s1029" type="#_x0000_t70" style="position:absolute;left:30742;top:8161;width:1588;height:9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" adj=",1871" fillcolor="window" strokecolor="windowText" strokeweight=".5pt"/>
                <v:shapetype id="_x0000_t202" coordsize="21600,21600" o:spt="202" path="m,l,21600r21600,l21600,xe">
                  <v:stroke joinstyle="miter"/>
                  <v:path gradientshapeok="t" o:connecttype="rect"/>
                </v:shapetype>
                <v:shape id="Text Box 66" o:spid="_x0000_s1030" type="#_x0000_t202" style="position:absolute;left:31935;top:8399;width:7017;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" filled="f" stroked="f" strokeweight=".5pt">
                  <v:textbox>
                    <w:txbxContent>
                      <w:p w14:paraId="76114910" w14:textId="77777777" w:rsidR="00795692" w:rsidRDefault="00795692" w:rsidP="00653870">
                        <w:pPr>
                          <w:jc w:val="center"/>
                          <w:rPr>
                            <w:sz w:val="24"/>
                            <w:szCs w:val="24"/>
                          </w:rPr>
                        </w:pPr>
                        <w:r>
                          <w:rPr>
                            <w:rFonts w:ascii="Arial" w:hAnsi="Arial" w:cs="Arial"/>
                          </w:rPr>
                          <w:t>~ISI SIR</w:t>
                        </w:r>
                      </w:p>
                    </w:txbxContent>
                  </v:textbox>
                </v:shape>
                <w10:anchorlock/>
              </v:group>
            </w:pict>
          </mc:Fallback>
        </mc:AlternateContent>
      </w:r>
    </w:p>
    <w:p w14:paraId="22E830BE" w14:textId="188EBE6D" w:rsidR="00653870" w:rsidRPr="00653870" w:rsidRDefault="00DE3840" w:rsidP="00BD6A70">
      <w:pPr>
        <w:pStyle w:val="Caption"/>
        <w:jc w:val="center"/>
        <w:rPr>
          <w:lang w:eastAsia="zh-CN"/>
        </w:rPr>
      </w:pPr>
      <w:bookmarkStart w:id="16" w:name="_Ref47767123"/>
      <w:r>
        <w:t xml:space="preserve">Figure </w:t>
      </w:r>
      <w:fldSimple w:instr=" SEQ Figure \* ARABIC ">
        <w:r>
          <w:rPr>
            <w:noProof/>
          </w:rPr>
          <w:t>9</w:t>
        </w:r>
      </w:fldSimple>
      <w:bookmarkEnd w:id="16"/>
      <w:r>
        <w:t xml:space="preserve">. </w:t>
      </w:r>
      <w:r w:rsidRPr="00B51843">
        <w:t xml:space="preserve">Useful signal and </w:t>
      </w:r>
      <w:proofErr w:type="spellStart"/>
      <w:r w:rsidRPr="00B51843">
        <w:t>intersymbol</w:t>
      </w:r>
      <w:proofErr w:type="spellEnd"/>
      <w:r w:rsidRPr="00B51843">
        <w:t xml:space="preserve"> interference received energy as a function of CP length</w:t>
      </w:r>
    </w:p>
    <w:p w14:paraId="635C1B74" w14:textId="62A6AFAE" w:rsidR="00E455F3" w:rsidRDefault="00E455F3" w:rsidP="00E455F3">
      <w:pPr>
        <w:jc w:val="both"/>
        <w:rPr>
          <w:lang w:eastAsia="x-none"/>
        </w:rPr>
      </w:pPr>
      <w:r>
        <w:rPr>
          <w:lang w:eastAsia="x-none"/>
        </w:rPr>
        <w:t xml:space="preserve">It can be seen from </w:t>
      </w:r>
      <w:r>
        <w:rPr>
          <w:lang w:eastAsia="x-none"/>
        </w:rPr>
        <w:fldChar w:fldCharType="begin"/>
      </w:r>
      <w:r>
        <w:rPr>
          <w:lang w:eastAsia="x-none"/>
        </w:rPr>
        <w:instrText xml:space="preserve"> REF _Ref47259232 \h </w:instrText>
      </w:r>
      <w:r>
        <w:rPr>
          <w:lang w:eastAsia="x-none"/>
        </w:rPr>
      </w:r>
      <w:r>
        <w:rPr>
          <w:lang w:eastAsia="x-none"/>
        </w:rPr>
        <w:fldChar w:fldCharType="separate"/>
      </w:r>
      <w:r>
        <w:t xml:space="preserve">Figure </w:t>
      </w:r>
      <w:r>
        <w:rPr>
          <w:noProof/>
        </w:rPr>
        <w:t>8</w:t>
      </w:r>
      <w:r>
        <w:rPr>
          <w:lang w:eastAsia="x-none"/>
        </w:rPr>
        <w:fldChar w:fldCharType="end"/>
      </w:r>
      <w:r>
        <w:rPr>
          <w:lang w:eastAsia="x-none"/>
        </w:rPr>
        <w:t xml:space="preserve"> that the </w:t>
      </w:r>
      <w:proofErr w:type="spellStart"/>
      <w:r>
        <w:rPr>
          <w:lang w:eastAsia="x-none"/>
        </w:rPr>
        <w:t>LoS</w:t>
      </w:r>
      <w:proofErr w:type="spellEnd"/>
      <w:r>
        <w:rPr>
          <w:lang w:eastAsia="x-none"/>
        </w:rPr>
        <w:t>-dominated scenarios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result in much lower </w:t>
      </w:r>
      <w:proofErr w:type="spellStart"/>
      <w:r>
        <w:rPr>
          <w:lang w:eastAsia="x-none"/>
        </w:rPr>
        <w:t>intersymbol</w:t>
      </w:r>
      <w:proofErr w:type="spellEnd"/>
      <w:r>
        <w:rPr>
          <w:lang w:eastAsia="x-none"/>
        </w:rPr>
        <w:t xml:space="preserve"> interference level, thus allowing larger subcarrier spacing. Assuming the acceptable </w:t>
      </w:r>
      <w:proofErr w:type="spellStart"/>
      <w:r>
        <w:rPr>
          <w:lang w:eastAsia="x-none"/>
        </w:rPr>
        <w:t>intersymbol</w:t>
      </w:r>
      <w:proofErr w:type="spellEnd"/>
      <w:r>
        <w:rPr>
          <w:lang w:eastAsia="x-none"/>
        </w:rPr>
        <w:t xml:space="preserve"> interference criteria is the required UE percentage exceeding the </w:t>
      </w:r>
      <w:r w:rsidRPr="00FB78A2">
        <w:rPr>
          <w:lang w:eastAsia="x-none"/>
        </w:rPr>
        <w:t xml:space="preserve">ISI SIR threshold, it is possible to </w:t>
      </w:r>
      <w:r>
        <w:rPr>
          <w:lang w:eastAsia="x-none"/>
        </w:rPr>
        <w:t>determine</w:t>
      </w:r>
      <w:r w:rsidRPr="00FB78A2">
        <w:rPr>
          <w:lang w:eastAsia="x-none"/>
        </w:rPr>
        <w:t xml:space="preserve"> the maximum subcarrier spacing </w:t>
      </w:r>
      <w:r w:rsidRPr="008877A0">
        <w:rPr>
          <w:lang w:eastAsia="x-none"/>
        </w:rPr>
        <w:t>from</w:t>
      </w:r>
      <w:r>
        <w:rPr>
          <w:lang w:eastAsia="x-none"/>
        </w:rPr>
        <w:t xml:space="preserve"> </w:t>
      </w:r>
      <w:r>
        <w:rPr>
          <w:lang w:eastAsia="x-none"/>
        </w:rPr>
        <w:fldChar w:fldCharType="begin"/>
      </w:r>
      <w:r>
        <w:rPr>
          <w:lang w:eastAsia="x-none"/>
        </w:rPr>
        <w:instrText xml:space="preserve"> REF _Ref47259232 \h </w:instrText>
      </w:r>
      <w:r>
        <w:rPr>
          <w:lang w:eastAsia="x-none"/>
        </w:rPr>
      </w:r>
      <w:r>
        <w:rPr>
          <w:lang w:eastAsia="x-none"/>
        </w:rPr>
        <w:fldChar w:fldCharType="separate"/>
      </w:r>
      <w:r>
        <w:t xml:space="preserve">Figure </w:t>
      </w:r>
      <w:r>
        <w:rPr>
          <w:noProof/>
        </w:rPr>
        <w:t>8</w:t>
      </w:r>
      <w:r>
        <w:rPr>
          <w:lang w:eastAsia="x-none"/>
        </w:rPr>
        <w:fldChar w:fldCharType="end"/>
      </w:r>
      <w:r w:rsidRPr="00FB78A2">
        <w:rPr>
          <w:lang w:eastAsia="x-none"/>
        </w:rPr>
        <w:t xml:space="preserve">. For example, one can find the smallest CP length at which ISI SIR is above 30 dB </w:t>
      </w:r>
      <w:r>
        <w:rPr>
          <w:lang w:eastAsia="x-none"/>
        </w:rPr>
        <w:t>for each deployment scenario</w:t>
      </w:r>
      <w:r w:rsidRPr="00FB78A2">
        <w:rPr>
          <w:lang w:eastAsia="x-none"/>
        </w:rPr>
        <w:t>.</w:t>
      </w:r>
    </w:p>
    <w:p w14:paraId="5F9611A6" w14:textId="1EA9CA38" w:rsidR="00E455F3" w:rsidRDefault="00E455F3" w:rsidP="00E455F3">
      <w:pPr>
        <w:jc w:val="both"/>
        <w:rPr>
          <w:lang w:eastAsia="x-none"/>
        </w:rPr>
      </w:pPr>
      <w:r>
        <w:rPr>
          <w:lang w:eastAsia="x-none"/>
        </w:rPr>
        <w:t xml:space="preserve">However, having a low ISI SIR for a </w:t>
      </w:r>
      <w:proofErr w:type="gramStart"/>
      <w:r>
        <w:rPr>
          <w:lang w:eastAsia="x-none"/>
        </w:rPr>
        <w:t>particular UE</w:t>
      </w:r>
      <w:proofErr w:type="gramEnd"/>
      <w:r>
        <w:rPr>
          <w:lang w:eastAsia="x-none"/>
        </w:rPr>
        <w:t xml:space="preserve"> doesn’t necessarily mean the problem. The UE would experience a channel quality reduction due to ISI only if it’s operating SNR is higher than ISI SIR. Therefore, the right metric to assess ISI impact is </w:t>
      </w:r>
      <w:proofErr w:type="spellStart"/>
      <w:r>
        <w:rPr>
          <w:lang w:eastAsia="x-none"/>
        </w:rPr>
        <w:t>intersymbol</w:t>
      </w:r>
      <w:proofErr w:type="spellEnd"/>
      <w:r>
        <w:rPr>
          <w:lang w:eastAsia="x-none"/>
        </w:rPr>
        <w:t xml:space="preserve"> interference-over-noise ratio (INR).</w:t>
      </w:r>
    </w:p>
    <w:p w14:paraId="72CDD1A0" w14:textId="77777777" w:rsidR="00901EBB" w:rsidRDefault="00901EBB" w:rsidP="00BD6A70">
      <w:pPr>
        <w:pStyle w:val="Caption"/>
        <w:spacing w:after="240"/>
      </w:pPr>
    </w:p>
    <w:p w14:paraId="5CEFECA5" w14:textId="77777777" w:rsidR="00901EBB" w:rsidRDefault="00901EBB" w:rsidP="00901EBB">
      <w:pPr>
        <w:pStyle w:val="Heading2"/>
      </w:pPr>
      <w:proofErr w:type="spellStart"/>
      <w:r>
        <w:t>Intersymbol</w:t>
      </w:r>
      <w:proofErr w:type="spellEnd"/>
      <w:r>
        <w:t xml:space="preserve"> interference-over-noise ratio evaluation</w:t>
      </w:r>
    </w:p>
    <w:p w14:paraId="7B566A27" w14:textId="77777777" w:rsidR="00901EBB" w:rsidRDefault="00901EBB" w:rsidP="00901EBB">
      <w:pPr>
        <w:jc w:val="both"/>
        <w:rPr>
          <w:lang w:eastAsia="x-none"/>
        </w:rPr>
      </w:pPr>
      <w:r>
        <w:rPr>
          <w:lang w:eastAsia="x-none"/>
        </w:rPr>
        <w:t xml:space="preserve">The </w:t>
      </w:r>
      <w:proofErr w:type="spellStart"/>
      <w:r>
        <w:rPr>
          <w:lang w:eastAsia="x-none"/>
        </w:rPr>
        <w:t>intersymbol</w:t>
      </w:r>
      <w:proofErr w:type="spellEnd"/>
      <w:r>
        <w:rPr>
          <w:lang w:eastAsia="x-none"/>
        </w:rPr>
        <w:t xml:space="preserve"> interference-over-noise ratio (INR) can be computed per UE by subtracting ISI SIR from the UE’s operating SNR. This metric can clearly show whether channel conditions are worsened by ISI or the ISI is below the noise level. We assume INR ≤</w:t>
      </w:r>
      <w:r>
        <w:rPr>
          <w:rFonts w:hint="eastAsia"/>
          <w:lang w:eastAsia="x-none"/>
        </w:rPr>
        <w:t xml:space="preserve"> </w:t>
      </w:r>
      <w:r>
        <w:rPr>
          <w:lang w:eastAsia="x-none"/>
        </w:rPr>
        <w:t xml:space="preserve">-3dB is the acceptable level of </w:t>
      </w:r>
      <w:proofErr w:type="spellStart"/>
      <w:r>
        <w:rPr>
          <w:lang w:eastAsia="x-none"/>
        </w:rPr>
        <w:t>intersymbol</w:t>
      </w:r>
      <w:proofErr w:type="spellEnd"/>
      <w:r>
        <w:rPr>
          <w:lang w:eastAsia="x-none"/>
        </w:rPr>
        <w:t xml:space="preserve"> interference.</w:t>
      </w:r>
    </w:p>
    <w:p w14:paraId="3D334FCE" w14:textId="47732ED4" w:rsidR="00901EBB" w:rsidRDefault="00901EBB" w:rsidP="00901EBB">
      <w:pPr>
        <w:spacing w:before="240" w:after="120"/>
        <w:jc w:val="both"/>
        <w:rPr>
          <w:lang w:eastAsia="x-none"/>
        </w:rPr>
      </w:pPr>
      <w:r>
        <w:rPr>
          <w:lang w:eastAsia="x-none"/>
        </w:rPr>
        <w:t>After collecting INR per UE statistics, the INR CDFs have been computed (the figures can be found in the Appendix). The relation between CP length and the 95</w:t>
      </w:r>
      <w:r w:rsidRPr="00AC547B">
        <w:rPr>
          <w:vertAlign w:val="superscript"/>
          <w:lang w:eastAsia="x-none"/>
        </w:rPr>
        <w:t>th</w:t>
      </w:r>
      <w:r>
        <w:rPr>
          <w:lang w:eastAsia="x-none"/>
        </w:rPr>
        <w:t xml:space="preserve"> INR CDF percentile is shown at the </w:t>
      </w:r>
      <w:r>
        <w:rPr>
          <w:lang w:eastAsia="x-none"/>
        </w:rPr>
        <w:fldChar w:fldCharType="begin"/>
      </w:r>
      <w:r>
        <w:rPr>
          <w:lang w:eastAsia="x-none"/>
        </w:rPr>
        <w:instrText xml:space="preserve"> REF _Ref47761324 \h </w:instrText>
      </w:r>
      <w:r>
        <w:rPr>
          <w:lang w:eastAsia="x-none"/>
        </w:rPr>
      </w:r>
      <w:r>
        <w:rPr>
          <w:lang w:eastAsia="x-none"/>
        </w:rPr>
        <w:fldChar w:fldCharType="separate"/>
      </w:r>
      <w:r>
        <w:t xml:space="preserve">Figure </w:t>
      </w:r>
      <w:r>
        <w:rPr>
          <w:noProof/>
        </w:rPr>
        <w:t>10</w:t>
      </w:r>
      <w:r>
        <w:rPr>
          <w:lang w:eastAsia="x-none"/>
        </w:rPr>
        <w:fldChar w:fldCharType="end"/>
      </w:r>
      <w:r>
        <w:rPr>
          <w:lang w:eastAsia="x-none"/>
        </w:rPr>
        <w:t xml:space="preserve"> and 11.</w:t>
      </w:r>
    </w:p>
    <w:p w14:paraId="74897291" w14:textId="77777777" w:rsidR="00901EBB" w:rsidRDefault="00901EBB" w:rsidP="00901EBB">
      <w:pPr>
        <w:keepNext/>
        <w:spacing w:after="0"/>
        <w:jc w:val="center"/>
      </w:pPr>
      <w:r w:rsidRPr="003957C3">
        <w:rPr>
          <w:noProof/>
        </w:rPr>
        <w:drawing>
          <wp:inline distT="0" distB="0" distL="0" distR="0" wp14:anchorId="3A43D909" wp14:editId="57EA0BEE">
            <wp:extent cx="3877200" cy="2196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7FD119F" w14:textId="393342B2" w:rsidR="00901EBB" w:rsidRDefault="00901EBB" w:rsidP="00901EBB">
      <w:pPr>
        <w:pStyle w:val="Caption"/>
        <w:spacing w:after="180"/>
        <w:jc w:val="center"/>
      </w:pPr>
      <w:bookmarkStart w:id="17" w:name="_Ref47761324"/>
      <w:r>
        <w:t xml:space="preserve">Figure </w:t>
      </w:r>
      <w:fldSimple w:instr=" SEQ Figure \* ARABIC ">
        <w:r>
          <w:rPr>
            <w:noProof/>
          </w:rPr>
          <w:t>10</w:t>
        </w:r>
      </w:fldSimple>
      <w:bookmarkEnd w:id="17"/>
      <w:r>
        <w:t xml:space="preserve">. </w:t>
      </w:r>
      <w:proofErr w:type="spellStart"/>
      <w:r w:rsidRPr="00F77973">
        <w:t>Intersymbol</w:t>
      </w:r>
      <w:proofErr w:type="spellEnd"/>
      <w:r w:rsidRPr="00F77973">
        <w:t xml:space="preserve"> interference</w:t>
      </w:r>
      <w:r>
        <w:t xml:space="preserve">-over-noise ratio (INR) </w:t>
      </w:r>
      <w:r w:rsidRPr="00F77973">
        <w:t>as a function of normal CP length</w:t>
      </w:r>
    </w:p>
    <w:p w14:paraId="2299DECD" w14:textId="77777777" w:rsidR="00901EBB" w:rsidRDefault="00901EBB" w:rsidP="00901EBB">
      <w:pPr>
        <w:keepNext/>
        <w:spacing w:after="0"/>
        <w:jc w:val="center"/>
      </w:pPr>
      <w:r w:rsidRPr="003957C3">
        <w:rPr>
          <w:noProof/>
        </w:rPr>
        <w:drawing>
          <wp:inline distT="0" distB="0" distL="0" distR="0" wp14:anchorId="48D8853F" wp14:editId="357CAF48">
            <wp:extent cx="3877200" cy="219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04051061" w14:textId="0C978A24" w:rsidR="00901EBB" w:rsidRDefault="00901EBB" w:rsidP="00901EBB">
      <w:pPr>
        <w:pStyle w:val="Caption"/>
        <w:jc w:val="center"/>
      </w:pPr>
      <w:r>
        <w:t xml:space="preserve">Figure </w:t>
      </w:r>
      <w:fldSimple w:instr=" SEQ Figure \* ARABIC ">
        <w:r>
          <w:rPr>
            <w:noProof/>
          </w:rPr>
          <w:t>11</w:t>
        </w:r>
      </w:fldSimple>
      <w:r>
        <w:t xml:space="preserve">. </w:t>
      </w:r>
      <w:proofErr w:type="spellStart"/>
      <w:r w:rsidRPr="00F77973">
        <w:t>Intersymbol</w:t>
      </w:r>
      <w:proofErr w:type="spellEnd"/>
      <w:r w:rsidRPr="00F77973">
        <w:t xml:space="preserve"> interference</w:t>
      </w:r>
      <w:r>
        <w:t xml:space="preserve">-over-noise ratio (INR) </w:t>
      </w:r>
      <w:r w:rsidRPr="00F77973">
        <w:t xml:space="preserve">as a function of </w:t>
      </w:r>
      <w:r>
        <w:t>extended</w:t>
      </w:r>
      <w:r w:rsidRPr="00F77973">
        <w:t xml:space="preserve"> CP length</w:t>
      </w:r>
    </w:p>
    <w:p w14:paraId="51520BAA" w14:textId="77777777" w:rsidR="00901EBB" w:rsidRPr="00AC547B" w:rsidRDefault="00901EBB" w:rsidP="00901EBB">
      <w:r w:rsidRPr="00671935">
        <w:t xml:space="preserve">Given the </w:t>
      </w:r>
      <w:r>
        <w:t>INR</w:t>
      </w:r>
      <w:r w:rsidRPr="00671935">
        <w:t xml:space="preserve"> statistics</w:t>
      </w:r>
      <w:r>
        <w:t>,</w:t>
      </w:r>
      <w:r w:rsidRPr="00671935">
        <w:t xml:space="preserve"> it is possible to find the maximum subcarrier spacing supported </w:t>
      </w:r>
      <w:r>
        <w:t>for</w:t>
      </w:r>
      <w:r w:rsidRPr="00671935">
        <w:t xml:space="preserve"> each scenario. The result of process is shown in the Table 3 below.</w:t>
      </w:r>
    </w:p>
    <w:p w14:paraId="53965BF6"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A52D916" w14:textId="4DD0D01B" w:rsidR="00901EBB" w:rsidRPr="00A322B3" w:rsidRDefault="00901EBB" w:rsidP="00901EBB">
      <w:pPr>
        <w:numPr>
          <w:ilvl w:val="0"/>
          <w:numId w:val="43"/>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 in </w:t>
      </w:r>
      <w:r w:rsidRPr="00A322B3">
        <w:rPr>
          <w:rFonts w:eastAsia="Times New Roman"/>
          <w:i/>
          <w:iCs/>
          <w:lang w:eastAsia="zh-CN"/>
        </w:rPr>
        <w:fldChar w:fldCharType="begin"/>
      </w:r>
      <w:r w:rsidRPr="00A322B3">
        <w:rPr>
          <w:rFonts w:eastAsia="Times New Roman"/>
          <w:i/>
          <w:iCs/>
          <w:lang w:eastAsia="zh-CN"/>
        </w:rPr>
        <w:instrText xml:space="preserve"> REF _Ref47259212 \h  \* MERGEFORMAT </w:instrText>
      </w:r>
      <w:r w:rsidRPr="00A322B3">
        <w:rPr>
          <w:rFonts w:eastAsia="Times New Roman"/>
          <w:i/>
          <w:iCs/>
          <w:lang w:eastAsia="zh-CN"/>
        </w:rPr>
      </w:r>
      <w:r w:rsidRPr="00A322B3">
        <w:rPr>
          <w:rFonts w:eastAsia="Times New Roman"/>
          <w:i/>
          <w:iCs/>
          <w:lang w:eastAsia="zh-CN"/>
        </w:rPr>
        <w:fldChar w:fldCharType="end"/>
      </w:r>
      <w:r w:rsidRPr="00E70D06">
        <w:rPr>
          <w:rFonts w:eastAsia="Times New Roman"/>
          <w:i/>
          <w:iCs/>
          <w:lang w:eastAsia="zh-CN"/>
        </w:rPr>
        <w:t xml:space="preserve">. </w:t>
      </w:r>
    </w:p>
    <w:p w14:paraId="675F1055" w14:textId="5ECB935D" w:rsidR="00901EBB" w:rsidRDefault="00901EBB" w:rsidP="00901EBB">
      <w:pPr>
        <w:pStyle w:val="Caption"/>
        <w:keepNext/>
        <w:jc w:val="center"/>
      </w:pPr>
      <w:r>
        <w:t xml:space="preserve">Table </w:t>
      </w:r>
      <w:r>
        <w:fldChar w:fldCharType="begin"/>
      </w:r>
      <w:r>
        <w:instrText>SEQ Table \* ARABIC</w:instrText>
      </w:r>
      <w:r>
        <w:fldChar w:fldCharType="separate"/>
      </w:r>
      <w:r>
        <w:rPr>
          <w:noProof/>
        </w:rPr>
        <w:t>3</w:t>
      </w:r>
      <w:r>
        <w:fldChar w:fldCharType="end"/>
      </w:r>
      <w:r>
        <w:t xml:space="preserve">. </w:t>
      </w:r>
      <w:r w:rsidRPr="00D314CF">
        <w:t>Maximal supported subcarrier spacing (from ISI perspective)</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78D8C31D" w14:textId="77777777" w:rsidTr="00B70171">
        <w:tc>
          <w:tcPr>
            <w:tcW w:w="1992" w:type="dxa"/>
            <w:vAlign w:val="center"/>
          </w:tcPr>
          <w:p w14:paraId="450289EF" w14:textId="77777777" w:rsidR="00901EBB" w:rsidRDefault="00901EBB" w:rsidP="00B70171">
            <w:pPr>
              <w:spacing w:before="40" w:after="40" w:line="240" w:lineRule="auto"/>
              <w:jc w:val="left"/>
            </w:pPr>
            <w:r>
              <w:t>CP type</w:t>
            </w:r>
          </w:p>
        </w:tc>
        <w:tc>
          <w:tcPr>
            <w:tcW w:w="1992" w:type="dxa"/>
            <w:vAlign w:val="center"/>
          </w:tcPr>
          <w:p w14:paraId="0D7275BC" w14:textId="77777777" w:rsidR="00901EBB" w:rsidRDefault="00901EBB" w:rsidP="00B70171">
            <w:pPr>
              <w:spacing w:before="40" w:after="40" w:line="240" w:lineRule="auto"/>
              <w:jc w:val="center"/>
            </w:pPr>
            <w:proofErr w:type="spellStart"/>
            <w:r w:rsidRPr="00FB78A2">
              <w:rPr>
                <w:lang w:eastAsia="zh-CN"/>
              </w:rPr>
              <w:t>UMi</w:t>
            </w:r>
            <w:proofErr w:type="spellEnd"/>
          </w:p>
        </w:tc>
        <w:tc>
          <w:tcPr>
            <w:tcW w:w="1992" w:type="dxa"/>
            <w:vAlign w:val="center"/>
          </w:tcPr>
          <w:p w14:paraId="7B1B73F3" w14:textId="77777777" w:rsidR="00901EBB" w:rsidRDefault="00901EBB" w:rsidP="00B70171">
            <w:pPr>
              <w:spacing w:before="40" w:after="40" w:line="240" w:lineRule="auto"/>
              <w:jc w:val="center"/>
            </w:pPr>
            <w:proofErr w:type="spellStart"/>
            <w:r w:rsidRPr="00FB78A2">
              <w:rPr>
                <w:lang w:eastAsia="zh-CN"/>
              </w:rPr>
              <w:t>InH</w:t>
            </w:r>
            <w:proofErr w:type="spellEnd"/>
          </w:p>
        </w:tc>
        <w:tc>
          <w:tcPr>
            <w:tcW w:w="1993" w:type="dxa"/>
            <w:vAlign w:val="center"/>
          </w:tcPr>
          <w:p w14:paraId="673C3C7E"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-SH</w:t>
            </w:r>
          </w:p>
        </w:tc>
        <w:tc>
          <w:tcPr>
            <w:tcW w:w="1993" w:type="dxa"/>
            <w:vAlign w:val="center"/>
          </w:tcPr>
          <w:p w14:paraId="0CE99A7F"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-DL</w:t>
            </w:r>
          </w:p>
        </w:tc>
      </w:tr>
      <w:tr w:rsidR="00901EBB" w14:paraId="5780D046" w14:textId="77777777" w:rsidTr="00B70171">
        <w:tc>
          <w:tcPr>
            <w:tcW w:w="1992" w:type="dxa"/>
            <w:vAlign w:val="center"/>
          </w:tcPr>
          <w:p w14:paraId="2EC22C98" w14:textId="77777777" w:rsidR="00901EBB" w:rsidRDefault="00901EBB" w:rsidP="00B70171">
            <w:pPr>
              <w:spacing w:before="40" w:after="40" w:line="240" w:lineRule="auto"/>
              <w:jc w:val="left"/>
            </w:pPr>
            <w:r>
              <w:t>Normal CP</w:t>
            </w:r>
          </w:p>
        </w:tc>
        <w:tc>
          <w:tcPr>
            <w:tcW w:w="1992" w:type="dxa"/>
            <w:vAlign w:val="center"/>
          </w:tcPr>
          <w:p w14:paraId="6A357CD6" w14:textId="77777777" w:rsidR="00901EBB" w:rsidRDefault="00901EBB" w:rsidP="00B70171">
            <w:pPr>
              <w:spacing w:before="40" w:after="40" w:line="240" w:lineRule="auto"/>
              <w:jc w:val="center"/>
            </w:pPr>
            <w:r>
              <w:t>3.84MHz</w:t>
            </w:r>
          </w:p>
        </w:tc>
        <w:tc>
          <w:tcPr>
            <w:tcW w:w="1992" w:type="dxa"/>
            <w:vAlign w:val="center"/>
          </w:tcPr>
          <w:p w14:paraId="210311BC" w14:textId="77777777" w:rsidR="00901EBB" w:rsidRDefault="00901EBB" w:rsidP="00B70171">
            <w:pPr>
              <w:spacing w:before="40" w:after="40" w:line="240" w:lineRule="auto"/>
              <w:jc w:val="center"/>
            </w:pPr>
            <w:r>
              <w:t>3.84MHz</w:t>
            </w:r>
          </w:p>
        </w:tc>
        <w:tc>
          <w:tcPr>
            <w:tcW w:w="1993" w:type="dxa"/>
            <w:vAlign w:val="center"/>
          </w:tcPr>
          <w:p w14:paraId="0DCC13AB" w14:textId="77777777" w:rsidR="00901EBB" w:rsidRDefault="00901EBB" w:rsidP="00B70171">
            <w:pPr>
              <w:spacing w:before="40" w:after="40" w:line="240" w:lineRule="auto"/>
              <w:jc w:val="center"/>
            </w:pPr>
            <w:r>
              <w:t>7.68MHz</w:t>
            </w:r>
          </w:p>
        </w:tc>
        <w:tc>
          <w:tcPr>
            <w:tcW w:w="1993" w:type="dxa"/>
            <w:vAlign w:val="center"/>
          </w:tcPr>
          <w:p w14:paraId="691B4DB4" w14:textId="77777777" w:rsidR="00901EBB" w:rsidRDefault="00901EBB" w:rsidP="00B70171">
            <w:pPr>
              <w:spacing w:before="40" w:after="40" w:line="240" w:lineRule="auto"/>
              <w:jc w:val="center"/>
            </w:pPr>
            <w:r>
              <w:t>480kHz</w:t>
            </w:r>
          </w:p>
        </w:tc>
      </w:tr>
      <w:tr w:rsidR="00901EBB" w14:paraId="7261524A" w14:textId="77777777" w:rsidTr="00B70171">
        <w:tc>
          <w:tcPr>
            <w:tcW w:w="1992" w:type="dxa"/>
            <w:vAlign w:val="center"/>
          </w:tcPr>
          <w:p w14:paraId="03C2FE20" w14:textId="77777777" w:rsidR="00901EBB" w:rsidRDefault="00901EBB" w:rsidP="00B70171">
            <w:pPr>
              <w:spacing w:before="40" w:after="40" w:line="240" w:lineRule="auto"/>
              <w:jc w:val="left"/>
            </w:pPr>
            <w:r>
              <w:t>Extended CP</w:t>
            </w:r>
          </w:p>
        </w:tc>
        <w:tc>
          <w:tcPr>
            <w:tcW w:w="1992" w:type="dxa"/>
            <w:vAlign w:val="center"/>
          </w:tcPr>
          <w:p w14:paraId="6A9BCC4B" w14:textId="77777777" w:rsidR="00901EBB" w:rsidRDefault="00901EBB" w:rsidP="00B70171">
            <w:pPr>
              <w:spacing w:before="40" w:after="40" w:line="240" w:lineRule="auto"/>
              <w:jc w:val="center"/>
            </w:pPr>
            <w:r>
              <w:t>7.38MHz</w:t>
            </w:r>
          </w:p>
        </w:tc>
        <w:tc>
          <w:tcPr>
            <w:tcW w:w="1992" w:type="dxa"/>
            <w:vAlign w:val="center"/>
          </w:tcPr>
          <w:p w14:paraId="75F93BB3" w14:textId="77777777" w:rsidR="00901EBB" w:rsidRDefault="00901EBB" w:rsidP="00B70171">
            <w:pPr>
              <w:spacing w:before="40" w:after="40" w:line="240" w:lineRule="auto"/>
              <w:jc w:val="center"/>
            </w:pPr>
            <w:r>
              <w:t>15.36MHz</w:t>
            </w:r>
          </w:p>
        </w:tc>
        <w:tc>
          <w:tcPr>
            <w:tcW w:w="1993" w:type="dxa"/>
            <w:vAlign w:val="center"/>
          </w:tcPr>
          <w:p w14:paraId="757435CA" w14:textId="77777777" w:rsidR="00901EBB" w:rsidRDefault="00901EBB" w:rsidP="00B70171">
            <w:pPr>
              <w:spacing w:before="40" w:after="40" w:line="240" w:lineRule="auto"/>
              <w:jc w:val="center"/>
            </w:pPr>
            <w:r>
              <w:t>15.36MHz</w:t>
            </w:r>
          </w:p>
        </w:tc>
        <w:tc>
          <w:tcPr>
            <w:tcW w:w="1993" w:type="dxa"/>
            <w:vAlign w:val="center"/>
          </w:tcPr>
          <w:p w14:paraId="064078A7" w14:textId="77777777" w:rsidR="00901EBB" w:rsidRDefault="00901EBB" w:rsidP="00B70171">
            <w:pPr>
              <w:spacing w:before="40" w:after="40" w:line="240" w:lineRule="auto"/>
              <w:jc w:val="center"/>
            </w:pPr>
            <w:r>
              <w:t>1.92MHz</w:t>
            </w:r>
          </w:p>
        </w:tc>
      </w:tr>
    </w:tbl>
    <w:p w14:paraId="76AA464E" w14:textId="4C1A3E9F" w:rsidR="00FF579D" w:rsidRPr="00AC547B" w:rsidRDefault="00FF579D" w:rsidP="00FF579D"/>
    <w:p w14:paraId="1A9EE6DB" w14:textId="77777777" w:rsidR="00901EBB" w:rsidRDefault="00901EBB" w:rsidP="00901EBB">
      <w:pPr>
        <w:pStyle w:val="Heading2"/>
      </w:pPr>
      <w:r>
        <w:t>Discussion on MIMO TAE impact</w:t>
      </w:r>
    </w:p>
    <w:p w14:paraId="5D0B30B4" w14:textId="77777777" w:rsidR="00901EBB" w:rsidRDefault="00901EBB" w:rsidP="00901EBB">
      <w:pPr>
        <w:jc w:val="both"/>
        <w:rPr>
          <w:lang w:eastAsia="x-none"/>
        </w:rPr>
      </w:pPr>
      <w:r w:rsidRPr="008877A0">
        <w:rPr>
          <w:lang w:eastAsia="x-none"/>
        </w:rPr>
        <w:t xml:space="preserve">The discussion and the data above can help to select a set of </w:t>
      </w:r>
      <w:proofErr w:type="gramStart"/>
      <w:r w:rsidRPr="008877A0">
        <w:rPr>
          <w:lang w:eastAsia="x-none"/>
        </w:rPr>
        <w:t>subcarrier</w:t>
      </w:r>
      <w:proofErr w:type="gramEnd"/>
      <w:r w:rsidRPr="008877A0">
        <w:rPr>
          <w:lang w:eastAsia="x-none"/>
        </w:rPr>
        <w:t xml:space="preserve"> spacings, which is reasonable from channel propagation perspective. However, another source of the timing dispersion is hardware impairments, </w:t>
      </w:r>
      <w:proofErr w:type="gramStart"/>
      <w:r w:rsidRPr="008877A0">
        <w:rPr>
          <w:lang w:eastAsia="x-none"/>
        </w:rPr>
        <w:t>in particular MIMO</w:t>
      </w:r>
      <w:proofErr w:type="gramEnd"/>
      <w:r w:rsidRPr="008877A0">
        <w:rPr>
          <w:lang w:eastAsia="x-none"/>
        </w:rPr>
        <w:t xml:space="preserve"> timing alignment error. In order to select the optimal set of supported </w:t>
      </w:r>
      <w:proofErr w:type="gramStart"/>
      <w:r w:rsidRPr="008877A0">
        <w:rPr>
          <w:lang w:eastAsia="x-none"/>
        </w:rPr>
        <w:t>subcarrier</w:t>
      </w:r>
      <w:proofErr w:type="gramEnd"/>
      <w:r w:rsidRPr="008877A0">
        <w:rPr>
          <w:lang w:eastAsia="x-none"/>
        </w:rPr>
        <w:t xml:space="preserve"> spacings, it also should be taken into account.</w:t>
      </w:r>
    </w:p>
    <w:p w14:paraId="11585EBB"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0636F0A6" w14:textId="77777777" w:rsidR="00901EBB" w:rsidRPr="00ED7EDC" w:rsidRDefault="00901EBB" w:rsidP="00901EBB">
      <w:pPr>
        <w:numPr>
          <w:ilvl w:val="0"/>
          <w:numId w:val="43"/>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 xml:space="preserve">. </w:t>
      </w:r>
    </w:p>
    <w:p w14:paraId="44E6C4C3" w14:textId="77777777" w:rsidR="00E04E92" w:rsidRDefault="00E04E92" w:rsidP="00901EBB">
      <w:pPr>
        <w:jc w:val="both"/>
        <w:rPr>
          <w:lang w:eastAsia="x-none"/>
        </w:rPr>
      </w:pPr>
    </w:p>
    <w:p w14:paraId="04BAB313" w14:textId="46946D05" w:rsidR="00901EBB" w:rsidRPr="00AC547B" w:rsidRDefault="00901EBB" w:rsidP="00901EBB">
      <w:pPr>
        <w:jc w:val="both"/>
      </w:pPr>
      <w:r>
        <w:rPr>
          <w:lang w:eastAsia="x-none"/>
        </w:rPr>
        <w:t>The minimum RAN4 requirements on MIMO TAE can be used as a worst-case assumption when testing different NR numerologies for 52.6–71GHz. There are different requirements defined for a BS</w:t>
      </w:r>
      <w:r w:rsidRPr="00AC547B">
        <w:rPr>
          <w:lang w:eastAsia="x-none"/>
        </w:rPr>
        <w:t xml:space="preserve"> </w:t>
      </w:r>
      <w:r>
        <w:rPr>
          <w:lang w:eastAsia="x-none"/>
        </w:rPr>
        <w:t xml:space="preserve">[7] and a UE [8]: the TAE shall not exceed 65ns at a BS </w:t>
      </w:r>
      <w:r w:rsidR="00382321">
        <w:rPr>
          <w:lang w:eastAsia="x-none"/>
        </w:rPr>
        <w:t xml:space="preserve">side </w:t>
      </w:r>
      <w:r>
        <w:rPr>
          <w:lang w:eastAsia="x-none"/>
        </w:rPr>
        <w:t xml:space="preserve">and 130ns at a UE side. That means up to 65ns of CP length in DL and up to 130ns in UL are devoted to the TAE compensation, and cannot be used to </w:t>
      </w:r>
      <w:r w:rsidR="00A84731">
        <w:rPr>
          <w:lang w:eastAsia="x-none"/>
        </w:rPr>
        <w:t>suppress</w:t>
      </w:r>
      <w:r>
        <w:rPr>
          <w:lang w:eastAsia="x-none"/>
        </w:rPr>
        <w:t xml:space="preserve"> </w:t>
      </w:r>
      <w:proofErr w:type="spellStart"/>
      <w:r>
        <w:rPr>
          <w:lang w:eastAsia="x-none"/>
        </w:rPr>
        <w:t>intersymbol</w:t>
      </w:r>
      <w:proofErr w:type="spellEnd"/>
      <w:r>
        <w:rPr>
          <w:lang w:eastAsia="x-none"/>
        </w:rPr>
        <w:t xml:space="preserve"> interference. In order to reflect this fact in the evaluations, we shift the INR curves from Figures 10-11 to the right by the worst-case TAE value. </w:t>
      </w:r>
      <w:r>
        <w:t xml:space="preserve">It can be </w:t>
      </w:r>
      <w:r w:rsidR="00754AAE">
        <w:t>seen</w:t>
      </w:r>
      <w:r>
        <w:t xml:space="preserve"> that the number of </w:t>
      </w:r>
      <w:proofErr w:type="gramStart"/>
      <w:r>
        <w:t>subcarrier</w:t>
      </w:r>
      <w:proofErr w:type="gramEnd"/>
      <w:r>
        <w:t xml:space="preserve"> spacings with </w:t>
      </w:r>
      <w:proofErr w:type="spellStart"/>
      <w:r>
        <w:t>intersymbol</w:t>
      </w:r>
      <w:proofErr w:type="spellEnd"/>
      <w:r>
        <w:t xml:space="preserve"> interference below the noise level is significantly reduced</w:t>
      </w:r>
      <w:r w:rsidR="00516B4C">
        <w:t xml:space="preserve"> (see Figures 12-13).</w:t>
      </w:r>
    </w:p>
    <w:p w14:paraId="09749E2C" w14:textId="77777777" w:rsidR="00901EBB" w:rsidRDefault="00901EBB" w:rsidP="00901EBB">
      <w:pPr>
        <w:keepNext/>
        <w:spacing w:after="0"/>
        <w:jc w:val="center"/>
      </w:pPr>
      <w:r w:rsidRPr="00283BF4">
        <w:rPr>
          <w:noProof/>
          <w:lang w:eastAsia="x-none"/>
        </w:rPr>
        <w:drawing>
          <wp:inline distT="0" distB="0" distL="0" distR="0" wp14:anchorId="0B5D3E7E" wp14:editId="13331961">
            <wp:extent cx="3877200" cy="219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9E4AF49" w14:textId="04D4D4CB" w:rsidR="00901EBB" w:rsidRPr="00361062" w:rsidRDefault="00901EBB" w:rsidP="00901EBB">
      <w:pPr>
        <w:pStyle w:val="Caption"/>
        <w:spacing w:after="180"/>
        <w:jc w:val="center"/>
        <w:rPr>
          <w:lang w:eastAsia="x-none"/>
        </w:rPr>
      </w:pPr>
      <w:r>
        <w:t xml:space="preserve">Figure </w:t>
      </w:r>
      <w:fldSimple w:instr=" SEQ Figure \* ARABIC ">
        <w:r>
          <w:rPr>
            <w:noProof/>
          </w:rPr>
          <w:t>12</w:t>
        </w:r>
      </w:fldSimple>
      <w:r>
        <w:t xml:space="preserve">. TAE impact on the </w:t>
      </w:r>
      <w:proofErr w:type="spellStart"/>
      <w:r>
        <w:t>i</w:t>
      </w:r>
      <w:r w:rsidRPr="00283BF4">
        <w:t>ntersymbol</w:t>
      </w:r>
      <w:proofErr w:type="spellEnd"/>
      <w:r w:rsidRPr="00283BF4">
        <w:t xml:space="preserve"> interference-over-noise ratio</w:t>
      </w:r>
      <w:r>
        <w:t xml:space="preserve"> (normal CP)</w:t>
      </w:r>
    </w:p>
    <w:p w14:paraId="3525714A" w14:textId="34A73BD1" w:rsidR="00901EBB" w:rsidRDefault="00163686" w:rsidP="00901EBB">
      <w:pPr>
        <w:keepNext/>
        <w:spacing w:after="0"/>
        <w:jc w:val="center"/>
      </w:pPr>
      <w:r w:rsidRPr="00163686">
        <w:rPr>
          <w:noProof/>
        </w:rPr>
        <w:drawing>
          <wp:inline distT="0" distB="0" distL="0" distR="0" wp14:anchorId="66914668" wp14:editId="4309A22A">
            <wp:extent cx="3877200" cy="219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87801B1" w14:textId="666D513E" w:rsidR="00901EBB" w:rsidRDefault="00901EBB" w:rsidP="00901EBB">
      <w:pPr>
        <w:pStyle w:val="Caption"/>
        <w:jc w:val="center"/>
      </w:pPr>
      <w:r>
        <w:t xml:space="preserve">Figure </w:t>
      </w:r>
      <w:fldSimple w:instr=" SEQ Figure \* ARABIC ">
        <w:r>
          <w:rPr>
            <w:noProof/>
          </w:rPr>
          <w:t>13</w:t>
        </w:r>
      </w:fldSimple>
      <w:r>
        <w:t>.</w:t>
      </w:r>
      <w:r w:rsidRPr="00EB063A">
        <w:t xml:space="preserve"> </w:t>
      </w:r>
      <w:r>
        <w:t xml:space="preserve">TAE impact on the </w:t>
      </w:r>
      <w:proofErr w:type="spellStart"/>
      <w:r>
        <w:t>i</w:t>
      </w:r>
      <w:r w:rsidRPr="00283BF4">
        <w:t>ntersymbol</w:t>
      </w:r>
      <w:proofErr w:type="spellEnd"/>
      <w:r w:rsidRPr="00283BF4">
        <w:t xml:space="preserve"> interference-over-noise ratio</w:t>
      </w:r>
      <w:r>
        <w:t xml:space="preserve"> (extended CP)</w:t>
      </w:r>
    </w:p>
    <w:p w14:paraId="2EE5CD07" w14:textId="77777777" w:rsidR="00901EBB" w:rsidRDefault="00901EBB" w:rsidP="00901EBB">
      <w:pPr>
        <w:jc w:val="both"/>
      </w:pPr>
      <w:r>
        <w:t xml:space="preserve">However, we should note that the current MIMO TAE requirements have a long history. The values were introduced in RAN4 during UMTS development (65ns BS requirement comes from ¼ of the clock period corresponding to UMTS 3.84Mcps chip rate), and </w:t>
      </w:r>
      <w:r w:rsidRPr="00CB372E">
        <w:t xml:space="preserve">there has been no update </w:t>
      </w:r>
      <w:r>
        <w:t>for decades. It is expected that the hardware implementation technology has improved since then, and it could be possible to update the MIMO TAE requirements to reflect the state-of-the-art. We recommend RAN1 to ask RAN4 to take a detailed look into the subject and, if possible, reduce MIMO TAE minimum requirement.</w:t>
      </w:r>
    </w:p>
    <w:p w14:paraId="40F74468" w14:textId="77777777" w:rsidR="00901EBB" w:rsidRPr="005E0ADB" w:rsidRDefault="00901EBB" w:rsidP="00901EBB">
      <w:pPr>
        <w:spacing w:after="120"/>
        <w:jc w:val="both"/>
        <w:rPr>
          <w:rFonts w:eastAsia="Times New Roman"/>
          <w:b/>
          <w:lang w:eastAsia="zh-CN"/>
        </w:rPr>
      </w:pPr>
      <w:r w:rsidRPr="005E0ADB">
        <w:rPr>
          <w:rFonts w:eastAsia="Times New Roman"/>
          <w:b/>
          <w:lang w:eastAsia="zh-CN"/>
        </w:rPr>
        <w:t>Proposal 2:</w:t>
      </w:r>
    </w:p>
    <w:p w14:paraId="690832D4" w14:textId="77777777" w:rsidR="00901EBB" w:rsidRPr="00F65519" w:rsidRDefault="00901EBB" w:rsidP="00901EBB">
      <w:pPr>
        <w:numPr>
          <w:ilvl w:val="0"/>
          <w:numId w:val="43"/>
        </w:numPr>
        <w:spacing w:after="0"/>
        <w:jc w:val="both"/>
        <w:rPr>
          <w:rFonts w:eastAsia="Times New Roman"/>
          <w:lang w:eastAsia="zh-CN"/>
        </w:rPr>
      </w:pPr>
      <w:r>
        <w:rPr>
          <w:rFonts w:eastAsia="Times New Roman"/>
          <w:i/>
          <w:iCs/>
          <w:lang w:eastAsia="zh-CN"/>
        </w:rPr>
        <w:t>RAN1 to send the LS to RAN4 on updating the MIMO TAE minimum requirements</w:t>
      </w:r>
      <w:r w:rsidRPr="005E0ADB">
        <w:rPr>
          <w:rFonts w:eastAsia="Times New Roman"/>
          <w:lang w:eastAsia="zh-CN"/>
        </w:rPr>
        <w:t>.</w:t>
      </w:r>
    </w:p>
    <w:p w14:paraId="7A92E22D" w14:textId="62B30A72" w:rsidR="00901EBB" w:rsidRDefault="00901EBB" w:rsidP="00901EBB">
      <w:pPr>
        <w:spacing w:before="120"/>
        <w:jc w:val="both"/>
      </w:pPr>
      <w:r>
        <w:t xml:space="preserve">In case the requirement for UE and BS (or at least only BS) can be reduced to 50ns, the larger subcarrier spacings would be applicable to FR4 (see </w:t>
      </w:r>
      <w:r>
        <w:fldChar w:fldCharType="begin"/>
      </w:r>
      <w:r>
        <w:instrText xml:space="preserve"> REF _Ref47766599 \h </w:instrText>
      </w:r>
      <w:r>
        <w:fldChar w:fldCharType="separate"/>
      </w:r>
      <w:r>
        <w:t xml:space="preserve">Table </w:t>
      </w:r>
      <w:r>
        <w:rPr>
          <w:noProof/>
        </w:rPr>
        <w:t>4</w:t>
      </w:r>
      <w:r>
        <w:fldChar w:fldCharType="end"/>
      </w:r>
      <w:r>
        <w:t>). This can improve the system robustness to the phase noise as well as enable eff</w:t>
      </w:r>
      <w:r w:rsidR="004D21C3">
        <w:t>icient</w:t>
      </w:r>
      <w:r>
        <w:t xml:space="preserve"> support of large bandwidths.</w:t>
      </w:r>
    </w:p>
    <w:p w14:paraId="6FFBDF84" w14:textId="65770434" w:rsidR="00901EBB" w:rsidRDefault="00901EBB" w:rsidP="00901EBB">
      <w:pPr>
        <w:pStyle w:val="Caption"/>
        <w:keepNext/>
        <w:jc w:val="center"/>
      </w:pPr>
      <w:bookmarkStart w:id="18" w:name="_Ref47766599"/>
      <w:r>
        <w:t xml:space="preserve">Table </w:t>
      </w:r>
      <w:fldSimple w:instr=" SEQ Table \* ARABIC ">
        <w:r>
          <w:rPr>
            <w:noProof/>
          </w:rPr>
          <w:t>4</w:t>
        </w:r>
      </w:fldSimple>
      <w:bookmarkEnd w:id="18"/>
      <w:r>
        <w:t xml:space="preserve">. </w:t>
      </w:r>
      <w:r w:rsidRPr="00D314CF">
        <w:t>Maximal supported subcarrier spacing (from ISI</w:t>
      </w:r>
      <w:r>
        <w:t xml:space="preserve"> and MIMO TAE</w:t>
      </w:r>
      <w:r w:rsidRPr="00D314CF">
        <w:t xml:space="preserve"> perspective</w:t>
      </w:r>
      <w:r>
        <w:t>)</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47E57C05" w14:textId="77777777" w:rsidTr="00B70171">
        <w:tc>
          <w:tcPr>
            <w:tcW w:w="1992" w:type="dxa"/>
            <w:vMerge w:val="restart"/>
            <w:vAlign w:val="center"/>
          </w:tcPr>
          <w:p w14:paraId="2CBABEDE" w14:textId="77777777" w:rsidR="00901EBB" w:rsidRDefault="00901EBB" w:rsidP="00B70171">
            <w:pPr>
              <w:spacing w:before="40" w:after="40" w:line="240" w:lineRule="auto"/>
              <w:jc w:val="left"/>
            </w:pPr>
            <w:r>
              <w:t>Scenario</w:t>
            </w:r>
          </w:p>
        </w:tc>
        <w:tc>
          <w:tcPr>
            <w:tcW w:w="3984" w:type="dxa"/>
            <w:gridSpan w:val="2"/>
            <w:vAlign w:val="center"/>
          </w:tcPr>
          <w:p w14:paraId="1339247E" w14:textId="77777777" w:rsidR="00901EBB" w:rsidRDefault="00901EBB" w:rsidP="00B70171">
            <w:pPr>
              <w:spacing w:before="40" w:after="40" w:line="240" w:lineRule="auto"/>
              <w:jc w:val="center"/>
            </w:pPr>
            <w:r>
              <w:t>Normal CP</w:t>
            </w:r>
          </w:p>
        </w:tc>
        <w:tc>
          <w:tcPr>
            <w:tcW w:w="3986" w:type="dxa"/>
            <w:gridSpan w:val="2"/>
            <w:vAlign w:val="center"/>
          </w:tcPr>
          <w:p w14:paraId="1239A116" w14:textId="77777777" w:rsidR="00901EBB" w:rsidRDefault="00901EBB" w:rsidP="00B70171">
            <w:pPr>
              <w:spacing w:before="40" w:after="40" w:line="240" w:lineRule="auto"/>
              <w:jc w:val="center"/>
            </w:pPr>
            <w:r>
              <w:t>Extended CP</w:t>
            </w:r>
          </w:p>
        </w:tc>
      </w:tr>
      <w:tr w:rsidR="00901EBB" w14:paraId="0E392F0A" w14:textId="77777777" w:rsidTr="00B70171">
        <w:tc>
          <w:tcPr>
            <w:tcW w:w="1992" w:type="dxa"/>
            <w:vMerge/>
            <w:vAlign w:val="center"/>
          </w:tcPr>
          <w:p w14:paraId="49D39A0B" w14:textId="77777777" w:rsidR="00901EBB" w:rsidRDefault="00901EBB" w:rsidP="00B70171">
            <w:pPr>
              <w:spacing w:before="40" w:after="40" w:line="240" w:lineRule="auto"/>
            </w:pPr>
          </w:p>
        </w:tc>
        <w:tc>
          <w:tcPr>
            <w:tcW w:w="1992" w:type="dxa"/>
            <w:vAlign w:val="center"/>
          </w:tcPr>
          <w:p w14:paraId="55C963BF" w14:textId="77777777" w:rsidR="00901EBB" w:rsidRDefault="00901EBB" w:rsidP="00B70171">
            <w:pPr>
              <w:spacing w:before="40" w:after="40" w:line="240" w:lineRule="auto"/>
              <w:jc w:val="center"/>
            </w:pPr>
            <w:r>
              <w:t>TAE=130ns</w:t>
            </w:r>
          </w:p>
        </w:tc>
        <w:tc>
          <w:tcPr>
            <w:tcW w:w="1992" w:type="dxa"/>
            <w:vAlign w:val="center"/>
          </w:tcPr>
          <w:p w14:paraId="2A0488BB" w14:textId="77777777" w:rsidR="00901EBB" w:rsidRDefault="00901EBB" w:rsidP="00B70171">
            <w:pPr>
              <w:spacing w:before="40" w:after="40" w:line="240" w:lineRule="auto"/>
              <w:jc w:val="center"/>
            </w:pPr>
            <w:r>
              <w:t>TAE=50ns</w:t>
            </w:r>
          </w:p>
        </w:tc>
        <w:tc>
          <w:tcPr>
            <w:tcW w:w="1993" w:type="dxa"/>
            <w:vAlign w:val="center"/>
          </w:tcPr>
          <w:p w14:paraId="0AFE2875" w14:textId="77777777" w:rsidR="00901EBB" w:rsidRDefault="00901EBB" w:rsidP="00B70171">
            <w:pPr>
              <w:spacing w:before="40" w:after="40" w:line="240" w:lineRule="auto"/>
              <w:jc w:val="center"/>
            </w:pPr>
            <w:r>
              <w:t>TAE=130ns</w:t>
            </w:r>
          </w:p>
        </w:tc>
        <w:tc>
          <w:tcPr>
            <w:tcW w:w="1993" w:type="dxa"/>
            <w:vAlign w:val="center"/>
          </w:tcPr>
          <w:p w14:paraId="5362BEA9" w14:textId="77777777" w:rsidR="00901EBB" w:rsidRDefault="00901EBB" w:rsidP="00B70171">
            <w:pPr>
              <w:spacing w:before="40" w:after="40" w:line="240" w:lineRule="auto"/>
              <w:jc w:val="center"/>
            </w:pPr>
            <w:r>
              <w:t>TAE=50ns</w:t>
            </w:r>
          </w:p>
        </w:tc>
      </w:tr>
      <w:tr w:rsidR="00901EBB" w14:paraId="0E1E38D5" w14:textId="77777777" w:rsidTr="00B70171">
        <w:tc>
          <w:tcPr>
            <w:tcW w:w="1992" w:type="dxa"/>
            <w:vAlign w:val="center"/>
          </w:tcPr>
          <w:p w14:paraId="42CE5DB6" w14:textId="77777777" w:rsidR="00901EBB" w:rsidRDefault="00901EBB" w:rsidP="00B70171">
            <w:pPr>
              <w:spacing w:before="40" w:after="40" w:line="240" w:lineRule="auto"/>
              <w:jc w:val="left"/>
            </w:pPr>
            <w:proofErr w:type="spellStart"/>
            <w:r>
              <w:t>UMi</w:t>
            </w:r>
            <w:proofErr w:type="spellEnd"/>
            <w:r>
              <w:t xml:space="preserve">, </w:t>
            </w:r>
            <w:proofErr w:type="spellStart"/>
            <w:r>
              <w:t>InH</w:t>
            </w:r>
            <w:proofErr w:type="spellEnd"/>
            <w:r>
              <w:t xml:space="preserve">, </w:t>
            </w:r>
            <w:proofErr w:type="spellStart"/>
            <w:r>
              <w:t>InF</w:t>
            </w:r>
            <w:proofErr w:type="spellEnd"/>
            <w:r>
              <w:t>-SH</w:t>
            </w:r>
          </w:p>
        </w:tc>
        <w:tc>
          <w:tcPr>
            <w:tcW w:w="1992" w:type="dxa"/>
            <w:vAlign w:val="center"/>
          </w:tcPr>
          <w:p w14:paraId="01EDE91C" w14:textId="77777777" w:rsidR="00901EBB" w:rsidRDefault="00901EBB" w:rsidP="00B70171">
            <w:pPr>
              <w:spacing w:before="40" w:after="40" w:line="240" w:lineRule="auto"/>
              <w:jc w:val="center"/>
            </w:pPr>
            <w:r>
              <w:t>480kHz</w:t>
            </w:r>
          </w:p>
        </w:tc>
        <w:tc>
          <w:tcPr>
            <w:tcW w:w="1992" w:type="dxa"/>
            <w:vAlign w:val="center"/>
          </w:tcPr>
          <w:p w14:paraId="1F14906B" w14:textId="77777777" w:rsidR="00901EBB" w:rsidRDefault="00901EBB" w:rsidP="00B70171">
            <w:pPr>
              <w:spacing w:before="40" w:after="40" w:line="240" w:lineRule="auto"/>
              <w:jc w:val="center"/>
            </w:pPr>
            <w:r>
              <w:t>960kHz</w:t>
            </w:r>
          </w:p>
        </w:tc>
        <w:tc>
          <w:tcPr>
            <w:tcW w:w="1993" w:type="dxa"/>
            <w:vAlign w:val="center"/>
          </w:tcPr>
          <w:p w14:paraId="72F52A05" w14:textId="77777777" w:rsidR="00901EBB" w:rsidRDefault="00901EBB" w:rsidP="00B70171">
            <w:pPr>
              <w:spacing w:before="40" w:after="40" w:line="240" w:lineRule="auto"/>
              <w:jc w:val="center"/>
            </w:pPr>
            <w:r>
              <w:t>960kHz</w:t>
            </w:r>
          </w:p>
        </w:tc>
        <w:tc>
          <w:tcPr>
            <w:tcW w:w="1993" w:type="dxa"/>
            <w:vAlign w:val="center"/>
          </w:tcPr>
          <w:p w14:paraId="4259E7CB" w14:textId="77777777" w:rsidR="00901EBB" w:rsidRDefault="00901EBB" w:rsidP="00B70171">
            <w:pPr>
              <w:spacing w:before="40" w:after="40" w:line="240" w:lineRule="auto"/>
              <w:jc w:val="center"/>
            </w:pPr>
            <w:r>
              <w:t>1.92MHz</w:t>
            </w:r>
          </w:p>
        </w:tc>
      </w:tr>
      <w:tr w:rsidR="00901EBB" w14:paraId="3D1837E3" w14:textId="77777777" w:rsidTr="00B70171">
        <w:tc>
          <w:tcPr>
            <w:tcW w:w="1992" w:type="dxa"/>
            <w:vAlign w:val="center"/>
          </w:tcPr>
          <w:p w14:paraId="3876EDF0" w14:textId="77777777" w:rsidR="00901EBB" w:rsidRDefault="00901EBB" w:rsidP="00B70171">
            <w:pPr>
              <w:spacing w:before="40" w:after="40" w:line="240" w:lineRule="auto"/>
              <w:jc w:val="left"/>
            </w:pPr>
            <w:proofErr w:type="spellStart"/>
            <w:r>
              <w:t>InF</w:t>
            </w:r>
            <w:proofErr w:type="spellEnd"/>
            <w:r>
              <w:t>-DL</w:t>
            </w:r>
          </w:p>
        </w:tc>
        <w:tc>
          <w:tcPr>
            <w:tcW w:w="1992" w:type="dxa"/>
            <w:vAlign w:val="center"/>
          </w:tcPr>
          <w:p w14:paraId="4592F09F" w14:textId="77777777" w:rsidR="00901EBB" w:rsidRDefault="00901EBB" w:rsidP="00B70171">
            <w:pPr>
              <w:spacing w:before="40" w:after="40" w:line="240" w:lineRule="auto"/>
              <w:jc w:val="center"/>
            </w:pPr>
            <w:r>
              <w:t>240kHz</w:t>
            </w:r>
          </w:p>
        </w:tc>
        <w:tc>
          <w:tcPr>
            <w:tcW w:w="1992" w:type="dxa"/>
            <w:vAlign w:val="center"/>
          </w:tcPr>
          <w:p w14:paraId="3125D4D6" w14:textId="77777777" w:rsidR="00901EBB" w:rsidRDefault="00901EBB" w:rsidP="00B70171">
            <w:pPr>
              <w:spacing w:before="40" w:after="40" w:line="240" w:lineRule="auto"/>
              <w:jc w:val="center"/>
            </w:pPr>
            <w:r>
              <w:t>480kHz</w:t>
            </w:r>
          </w:p>
        </w:tc>
        <w:tc>
          <w:tcPr>
            <w:tcW w:w="1993" w:type="dxa"/>
            <w:vAlign w:val="center"/>
          </w:tcPr>
          <w:p w14:paraId="1362DDC0" w14:textId="77777777" w:rsidR="00901EBB" w:rsidRDefault="00901EBB" w:rsidP="00B70171">
            <w:pPr>
              <w:spacing w:before="40" w:after="40" w:line="240" w:lineRule="auto"/>
              <w:jc w:val="center"/>
            </w:pPr>
            <w:r>
              <w:t>480kHz</w:t>
            </w:r>
          </w:p>
        </w:tc>
        <w:tc>
          <w:tcPr>
            <w:tcW w:w="1993" w:type="dxa"/>
            <w:vAlign w:val="center"/>
          </w:tcPr>
          <w:p w14:paraId="52E1D794" w14:textId="77777777" w:rsidR="00901EBB" w:rsidRDefault="00901EBB" w:rsidP="00B70171">
            <w:pPr>
              <w:spacing w:before="40" w:after="40" w:line="240" w:lineRule="auto"/>
              <w:jc w:val="center"/>
            </w:pPr>
            <w:r>
              <w:t>960kHz</w:t>
            </w:r>
          </w:p>
        </w:tc>
      </w:tr>
    </w:tbl>
    <w:p w14:paraId="6524C140"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4E16A085" w14:textId="385E665D" w:rsidR="00901EBB" w:rsidRPr="00A322B3" w:rsidRDefault="00901EBB" w:rsidP="00901EBB">
      <w:pPr>
        <w:numPr>
          <w:ilvl w:val="0"/>
          <w:numId w:val="43"/>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w:t>
      </w:r>
      <w:r>
        <w:rPr>
          <w:rFonts w:eastAsia="Times New Roman"/>
          <w:i/>
          <w:iCs/>
          <w:lang w:eastAsia="zh-CN"/>
        </w:rPr>
        <w:t xml:space="preserve"> and MIMO TAE</w:t>
      </w:r>
      <w:r w:rsidRPr="00A322B3">
        <w:rPr>
          <w:rFonts w:eastAsia="Times New Roman"/>
          <w:i/>
          <w:iCs/>
          <w:lang w:eastAsia="zh-CN"/>
        </w:rPr>
        <w:t xml:space="preserve"> perspective</w:t>
      </w:r>
      <w:r>
        <w:rPr>
          <w:rFonts w:eastAsia="Times New Roman"/>
          <w:i/>
          <w:iCs/>
          <w:lang w:eastAsia="zh-CN"/>
        </w:rPr>
        <w:t>s</w:t>
      </w:r>
      <w:r w:rsidRPr="00A322B3">
        <w:rPr>
          <w:rFonts w:eastAsia="Times New Roman"/>
          <w:i/>
          <w:iCs/>
          <w:lang w:eastAsia="zh-CN"/>
        </w:rPr>
        <w:t xml:space="preserve">) are summarized </w:t>
      </w:r>
      <w:r w:rsidRPr="00940DE5">
        <w:rPr>
          <w:rFonts w:eastAsia="Times New Roman"/>
          <w:i/>
          <w:iCs/>
          <w:lang w:eastAsia="zh-CN"/>
        </w:rPr>
        <w:t xml:space="preserve">in </w:t>
      </w:r>
      <w:r w:rsidRPr="00940DE5">
        <w:rPr>
          <w:rFonts w:eastAsia="Times New Roman"/>
          <w:i/>
          <w:iCs/>
          <w:lang w:eastAsia="zh-CN"/>
        </w:rPr>
        <w:fldChar w:fldCharType="begin"/>
      </w:r>
      <w:r w:rsidRPr="00AC547B">
        <w:rPr>
          <w:rFonts w:eastAsia="Times New Roman"/>
          <w:i/>
          <w:iCs/>
          <w:lang w:eastAsia="zh-CN"/>
        </w:rPr>
        <w:instrText xml:space="preserve"> REF _Ref47766599 \h  \* MERGEFORMAT </w:instrText>
      </w:r>
      <w:r w:rsidRPr="00940DE5">
        <w:rPr>
          <w:rFonts w:eastAsia="Times New Roman"/>
          <w:i/>
          <w:iCs/>
          <w:lang w:eastAsia="zh-CN"/>
        </w:rPr>
      </w:r>
      <w:r w:rsidRPr="00940DE5">
        <w:rPr>
          <w:rFonts w:eastAsia="Times New Roman"/>
          <w:i/>
          <w:iCs/>
          <w:lang w:eastAsia="zh-CN"/>
        </w:rPr>
        <w:fldChar w:fldCharType="separate"/>
      </w:r>
      <w:r w:rsidR="009E66AA" w:rsidRPr="00BD6A70">
        <w:rPr>
          <w:i/>
          <w:iCs/>
        </w:rPr>
        <w:t xml:space="preserve">Table </w:t>
      </w:r>
      <w:r w:rsidR="009E66AA" w:rsidRPr="00BD6A70">
        <w:rPr>
          <w:i/>
          <w:iCs/>
          <w:noProof/>
        </w:rPr>
        <w:t>4</w:t>
      </w:r>
      <w:r w:rsidRPr="00940DE5">
        <w:rPr>
          <w:rFonts w:eastAsia="Times New Roman"/>
          <w:i/>
          <w:iCs/>
          <w:lang w:eastAsia="zh-CN"/>
        </w:rPr>
        <w:fldChar w:fldCharType="end"/>
      </w:r>
      <w:r w:rsidRPr="00A322B3">
        <w:rPr>
          <w:rFonts w:eastAsia="Times New Roman"/>
          <w:i/>
          <w:iCs/>
          <w:lang w:eastAsia="zh-CN"/>
        </w:rPr>
        <w:fldChar w:fldCharType="begin"/>
      </w:r>
      <w:r w:rsidRPr="00A322B3">
        <w:rPr>
          <w:rFonts w:eastAsia="Times New Roman"/>
          <w:i/>
          <w:iCs/>
          <w:lang w:eastAsia="zh-CN"/>
        </w:rPr>
        <w:instrText xml:space="preserve"> REF _Ref47259212 \h  \* MERGEFORMAT </w:instrText>
      </w:r>
      <w:r w:rsidRPr="00A322B3">
        <w:rPr>
          <w:rFonts w:eastAsia="Times New Roman"/>
          <w:i/>
          <w:iCs/>
          <w:lang w:eastAsia="zh-CN"/>
        </w:rPr>
      </w:r>
      <w:r w:rsidRPr="00A322B3">
        <w:rPr>
          <w:rFonts w:eastAsia="Times New Roman"/>
          <w:i/>
          <w:iCs/>
          <w:lang w:eastAsia="zh-CN"/>
        </w:rPr>
        <w:fldChar w:fldCharType="end"/>
      </w:r>
      <w:r w:rsidRPr="00E70D06">
        <w:rPr>
          <w:rFonts w:eastAsia="Times New Roman"/>
          <w:i/>
          <w:iCs/>
          <w:lang w:eastAsia="zh-CN"/>
        </w:rPr>
        <w:t>.</w:t>
      </w:r>
    </w:p>
    <w:p w14:paraId="3C7B7BC9" w14:textId="77777777" w:rsidR="008877A0" w:rsidRPr="00627699" w:rsidRDefault="008877A0" w:rsidP="006F3E24">
      <w:pPr>
        <w:jc w:val="both"/>
        <w:rPr>
          <w:lang w:eastAsia="x-none"/>
        </w:rPr>
      </w:pPr>
    </w:p>
    <w:p w14:paraId="2C61A32C" w14:textId="79E09F09" w:rsidR="00940063" w:rsidRDefault="0091311F" w:rsidP="000229C9">
      <w:pPr>
        <w:pStyle w:val="Heading1"/>
      </w:pPr>
      <w:r w:rsidRPr="0091311F">
        <w:t>Subcarrier Spacing and Phase Noise Impact Analysis</w:t>
      </w:r>
    </w:p>
    <w:p w14:paraId="12A329F8" w14:textId="267B0C98"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For systems </w:t>
      </w:r>
      <w:r w:rsidR="00D264B2">
        <w:rPr>
          <w:lang w:eastAsia="x-none"/>
        </w:rPr>
        <w:t>operating</w:t>
      </w:r>
      <w:r w:rsidRPr="00C25DD3">
        <w:rPr>
          <w:lang w:eastAsia="x-none"/>
        </w:rPr>
        <w:t xml:space="preserve"> in 52.6</w:t>
      </w:r>
      <w:r w:rsidR="006D5C14">
        <w:rPr>
          <w:lang w:eastAsia="x-none"/>
        </w:rPr>
        <w:t xml:space="preserve"> - </w:t>
      </w:r>
      <w:r w:rsidRPr="00C25DD3">
        <w:rPr>
          <w:lang w:eastAsia="x-none"/>
        </w:rPr>
        <w:t>71 GHz frequency range</w:t>
      </w:r>
      <w:r w:rsidR="00A71DB1">
        <w:rPr>
          <w:lang w:eastAsia="x-none"/>
        </w:rPr>
        <w:t>,</w:t>
      </w:r>
      <w:r w:rsidRPr="00C25DD3">
        <w:rPr>
          <w:lang w:eastAsia="x-none"/>
        </w:rPr>
        <w:t xml:space="preserve"> phase noise (PN) may become a factor limiting the achievable data rates due to rapid phase variations caused by the PN. Dealing with the PN problem may require supporting subcarrier spacing (SCS) values larger than currently used in NR for FR1 and FR2. In this section, some initial link-level evaluation results are presented to assist in the design choice of SCS.</w:t>
      </w:r>
    </w:p>
    <w:p w14:paraId="188DC0D9" w14:textId="42E67C8A"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The </w:t>
      </w:r>
      <w:r w:rsidR="00454FB1">
        <w:rPr>
          <w:lang w:eastAsia="x-none"/>
        </w:rPr>
        <w:t xml:space="preserve">simulation </w:t>
      </w:r>
      <w:r w:rsidRPr="00C25DD3">
        <w:rPr>
          <w:lang w:eastAsia="x-none"/>
        </w:rPr>
        <w:t xml:space="preserve">results are </w:t>
      </w:r>
      <w:r w:rsidR="00454FB1">
        <w:rPr>
          <w:lang w:eastAsia="x-none"/>
        </w:rPr>
        <w:t>presented</w:t>
      </w:r>
      <w:r w:rsidRPr="00C25DD3">
        <w:rPr>
          <w:lang w:eastAsia="x-none"/>
        </w:rPr>
        <w:t xml:space="preserve"> in terms of DL-SCH block error rate (BLER) vs. signal to interference plus noise ratio (SINR) in </w:t>
      </w:r>
      <w:r w:rsidR="0021684D">
        <w:rPr>
          <w:lang w:eastAsia="x-none"/>
        </w:rPr>
        <w:fldChar w:fldCharType="begin"/>
      </w:r>
      <w:r w:rsidR="0021684D">
        <w:rPr>
          <w:lang w:eastAsia="x-none"/>
        </w:rPr>
        <w:instrText xml:space="preserve"> REF _Ref47259622 \h </w:instrText>
      </w:r>
      <w:r w:rsidR="0021684D">
        <w:rPr>
          <w:lang w:eastAsia="x-none"/>
        </w:rPr>
      </w:r>
      <w:r w:rsidR="0021684D">
        <w:rPr>
          <w:lang w:eastAsia="x-none"/>
        </w:rPr>
        <w:fldChar w:fldCharType="separate"/>
      </w:r>
      <w:r w:rsidR="00F4572D">
        <w:t xml:space="preserve">Figure </w:t>
      </w:r>
      <w:r w:rsidR="00F4572D">
        <w:rPr>
          <w:noProof/>
        </w:rPr>
        <w:t>14</w:t>
      </w:r>
      <w:r w:rsidR="0021684D">
        <w:rPr>
          <w:lang w:eastAsia="x-none"/>
        </w:rPr>
        <w:fldChar w:fldCharType="end"/>
      </w:r>
      <w:r w:rsidR="0021684D">
        <w:rPr>
          <w:lang w:eastAsia="x-none"/>
        </w:rPr>
        <w:t xml:space="preserve"> </w:t>
      </w:r>
      <w:r w:rsidRPr="00C25DD3">
        <w:rPr>
          <w:lang w:eastAsia="x-none"/>
        </w:rPr>
        <w:t>for t</w:t>
      </w:r>
      <w:r w:rsidR="003F58CF">
        <w:rPr>
          <w:lang w:eastAsia="x-none"/>
        </w:rPr>
        <w:t>hree</w:t>
      </w:r>
      <w:r w:rsidRPr="00C25DD3">
        <w:rPr>
          <w:lang w:eastAsia="x-none"/>
        </w:rPr>
        <w:t xml:space="preserve"> modulations: 64QAM</w:t>
      </w:r>
      <w:r w:rsidR="003F58CF">
        <w:rPr>
          <w:lang w:eastAsia="x-none"/>
        </w:rPr>
        <w:t>,</w:t>
      </w:r>
      <w:r w:rsidRPr="00C25DD3">
        <w:rPr>
          <w:lang w:eastAsia="x-none"/>
        </w:rPr>
        <w:t xml:space="preserve"> 16QAM</w:t>
      </w:r>
      <w:r w:rsidR="009E361F">
        <w:rPr>
          <w:lang w:eastAsia="x-none"/>
        </w:rPr>
        <w:t xml:space="preserve"> and QPSK</w:t>
      </w:r>
      <w:r w:rsidRPr="00C25DD3">
        <w:rPr>
          <w:lang w:eastAsia="x-none"/>
        </w:rPr>
        <w:t xml:space="preserve">. Regarding the PN model for evaluations, the 3GPP Example 2 model is used which defines the PN’s PSD for both BS and UE. More details about the link-level simulation parameters used in evaluation can be found in our companion </w:t>
      </w:r>
      <w:r w:rsidRPr="00BF247E">
        <w:rPr>
          <w:lang w:eastAsia="x-none"/>
        </w:rPr>
        <w:t xml:space="preserve">contribution </w:t>
      </w:r>
      <w:r w:rsidR="00D0317B" w:rsidRPr="00BF247E">
        <w:rPr>
          <w:lang w:eastAsia="x-none"/>
        </w:rPr>
        <w:fldChar w:fldCharType="begin"/>
      </w:r>
      <w:r w:rsidR="00D0317B" w:rsidRPr="00BF247E">
        <w:rPr>
          <w:lang w:eastAsia="x-none"/>
        </w:rPr>
        <w:instrText xml:space="preserve"> REF _Ref47260086 \r \h </w:instrText>
      </w:r>
      <w:r w:rsidR="00BF247E">
        <w:rPr>
          <w:lang w:eastAsia="x-none"/>
        </w:rPr>
        <w:instrText xml:space="preserve"> \* MERGEFORMAT </w:instrText>
      </w:r>
      <w:r w:rsidR="00D0317B" w:rsidRPr="00BF247E">
        <w:rPr>
          <w:lang w:eastAsia="x-none"/>
        </w:rPr>
      </w:r>
      <w:r w:rsidR="00D0317B" w:rsidRPr="00BF247E">
        <w:rPr>
          <w:lang w:eastAsia="x-none"/>
        </w:rPr>
        <w:fldChar w:fldCharType="separate"/>
      </w:r>
      <w:r w:rsidR="009F01B4">
        <w:rPr>
          <w:lang w:eastAsia="x-none"/>
        </w:rPr>
        <w:t>[3]</w:t>
      </w:r>
      <w:r w:rsidR="00D0317B" w:rsidRPr="00BF247E">
        <w:rPr>
          <w:lang w:eastAsia="x-none"/>
        </w:rPr>
        <w:fldChar w:fldCharType="end"/>
      </w:r>
      <w:r w:rsidRPr="00BF247E">
        <w:rPr>
          <w:lang w:eastAsia="x-none"/>
        </w:rPr>
        <w:t>. Here</w:t>
      </w:r>
      <w:r w:rsidRPr="00C25DD3">
        <w:rPr>
          <w:lang w:eastAsia="x-none"/>
        </w:rPr>
        <w:t xml:space="preserve"> it’s worth noting that for PN estimation and compensation a simple technique based on tracking phase fluctuations and cancelling out the estimated phase values is used</w:t>
      </w:r>
      <w:r w:rsidR="002D7E48">
        <w:rPr>
          <w:lang w:eastAsia="x-none"/>
        </w:rPr>
        <w:t xml:space="preserve"> for 64QAM and 16QAM</w:t>
      </w:r>
      <w:r w:rsidR="00BF1A78">
        <w:rPr>
          <w:lang w:eastAsia="x-none"/>
        </w:rPr>
        <w:t xml:space="preserve"> (and no </w:t>
      </w:r>
      <w:r w:rsidR="00FC67A2">
        <w:rPr>
          <w:lang w:eastAsia="x-none"/>
        </w:rPr>
        <w:t>DL PT-RS-based</w:t>
      </w:r>
      <w:r w:rsidR="00E03C78">
        <w:rPr>
          <w:lang w:eastAsia="x-none"/>
        </w:rPr>
        <w:t xml:space="preserve"> PN estimation and compensation is </w:t>
      </w:r>
      <w:r w:rsidR="008633FD">
        <w:rPr>
          <w:lang w:eastAsia="x-none"/>
        </w:rPr>
        <w:t>applied for QPSK</w:t>
      </w:r>
      <w:r w:rsidR="00BF1A78">
        <w:rPr>
          <w:lang w:eastAsia="x-none"/>
        </w:rPr>
        <w:t>)</w:t>
      </w:r>
      <w:r w:rsidRPr="00C25DD3">
        <w:rPr>
          <w:lang w:eastAsia="x-none"/>
        </w:rPr>
        <w:t xml:space="preserve">. </w:t>
      </w:r>
      <w:proofErr w:type="gramStart"/>
      <w:r w:rsidRPr="00C25DD3">
        <w:rPr>
          <w:lang w:eastAsia="x-none"/>
        </w:rPr>
        <w:t>In particular, DL-PTRS</w:t>
      </w:r>
      <w:proofErr w:type="gramEnd"/>
      <w:r w:rsidRPr="00C25DD3">
        <w:rPr>
          <w:lang w:eastAsia="x-none"/>
        </w:rPr>
        <w:t xml:space="preserve"> design from NR Rel-15 is reused to estimate and remove the phase component common for all subcarriers of OFDM symbol (i.e., common phase error or CPE). Obviously, the granularity of CPE compensation in the time domain depends on the selected SCS. Five SCS values are evaluated: 120 kHz, 240 kHz, 480 kHz, 960 kHz, and 1920 kHz.</w:t>
      </w:r>
    </w:p>
    <w:p w14:paraId="12A829E8" w14:textId="0F62CE53" w:rsidR="007F6A18" w:rsidRPr="00C25DD3" w:rsidRDefault="00C25DD3" w:rsidP="00C25DD3">
      <w:pPr>
        <w:overflowPunct/>
        <w:autoSpaceDE/>
        <w:autoSpaceDN/>
        <w:adjustRightInd/>
        <w:spacing w:before="60" w:after="120"/>
        <w:jc w:val="both"/>
        <w:textAlignment w:val="auto"/>
        <w:rPr>
          <w:lang w:eastAsia="x-none"/>
        </w:rPr>
      </w:pPr>
      <w:r w:rsidRPr="00C25DD3">
        <w:rPr>
          <w:lang w:eastAsia="x-none"/>
        </w:rPr>
        <w:t>From the evaluation results, it can be seen that for 64QAM the acceptable BLER=1% across different propagation channel conditions (</w:t>
      </w:r>
      <w:r w:rsidR="0012654B">
        <w:rPr>
          <w:lang w:eastAsia="x-none"/>
        </w:rPr>
        <w:fldChar w:fldCharType="begin"/>
      </w:r>
      <w:r w:rsidR="0012654B">
        <w:rPr>
          <w:lang w:eastAsia="x-none"/>
        </w:rPr>
        <w:instrText xml:space="preserve"> REF _Ref47259622 \h </w:instrText>
      </w:r>
      <w:r w:rsidR="0012654B">
        <w:rPr>
          <w:lang w:eastAsia="x-none"/>
        </w:rPr>
      </w:r>
      <w:r w:rsidR="0012654B">
        <w:rPr>
          <w:lang w:eastAsia="x-none"/>
        </w:rPr>
        <w:fldChar w:fldCharType="separate"/>
      </w:r>
      <w:r w:rsidR="00F4572D">
        <w:t xml:space="preserve">Figure </w:t>
      </w:r>
      <w:r w:rsidR="00F4572D">
        <w:rPr>
          <w:noProof/>
        </w:rPr>
        <w:t>14</w:t>
      </w:r>
      <w:r w:rsidR="0012654B">
        <w:rPr>
          <w:lang w:eastAsia="x-none"/>
        </w:rPr>
        <w:fldChar w:fldCharType="end"/>
      </w:r>
      <w:r w:rsidR="0012654B">
        <w:rPr>
          <w:lang w:eastAsia="x-none"/>
        </w:rPr>
        <w:t xml:space="preserve"> </w:t>
      </w:r>
      <w:r w:rsidRPr="00C25DD3">
        <w:rPr>
          <w:lang w:eastAsia="x-none"/>
        </w:rPr>
        <w:t>(a)-(</w:t>
      </w:r>
      <w:r w:rsidR="006A1B50">
        <w:rPr>
          <w:lang w:eastAsia="x-none"/>
        </w:rPr>
        <w:t>b</w:t>
      </w:r>
      <w:r w:rsidRPr="00C25DD3">
        <w:rPr>
          <w:lang w:eastAsia="x-none"/>
        </w:rPr>
        <w:t>)) is achievable only with larger SCS than currently supported in NR Rel-15, e.g., SCS=960 kHz. This is expected as a large SCS allows to accurately track rapid phase variations caused by the PN and, thus, minimize their impact onto a high-order modulation such as 64QAM. For 16QAM, relatively smaller SCS values (including those ones currently supported in NR Rel-15) can be used to achieve BLER=1% for different propagation channels (</w:t>
      </w:r>
      <w:r w:rsidR="00FB483F">
        <w:rPr>
          <w:lang w:eastAsia="x-none"/>
        </w:rPr>
        <w:fldChar w:fldCharType="begin"/>
      </w:r>
      <w:r w:rsidR="00FB483F">
        <w:rPr>
          <w:lang w:eastAsia="x-none"/>
        </w:rPr>
        <w:instrText xml:space="preserve"> REF _Ref47259622 \h </w:instrText>
      </w:r>
      <w:r w:rsidR="00FB483F">
        <w:rPr>
          <w:lang w:eastAsia="x-none"/>
        </w:rPr>
      </w:r>
      <w:r w:rsidR="00FB483F">
        <w:rPr>
          <w:lang w:eastAsia="x-none"/>
        </w:rPr>
        <w:fldChar w:fldCharType="separate"/>
      </w:r>
      <w:r w:rsidR="00F4572D">
        <w:t xml:space="preserve">Figure </w:t>
      </w:r>
      <w:r w:rsidR="00F4572D">
        <w:rPr>
          <w:noProof/>
        </w:rPr>
        <w:t>14</w:t>
      </w:r>
      <w:r w:rsidR="00FB483F">
        <w:rPr>
          <w:lang w:eastAsia="x-none"/>
        </w:rPr>
        <w:fldChar w:fldCharType="end"/>
      </w:r>
      <w:r w:rsidR="0012654B">
        <w:rPr>
          <w:lang w:eastAsia="x-none"/>
        </w:rPr>
        <w:t xml:space="preserve"> </w:t>
      </w:r>
      <w:r w:rsidRPr="00C25DD3">
        <w:rPr>
          <w:lang w:eastAsia="x-none"/>
        </w:rPr>
        <w:t>(</w:t>
      </w:r>
      <w:r w:rsidR="00FB483F">
        <w:rPr>
          <w:lang w:eastAsia="x-none"/>
        </w:rPr>
        <w:t>c</w:t>
      </w:r>
      <w:r w:rsidRPr="00C25DD3">
        <w:rPr>
          <w:lang w:eastAsia="x-none"/>
        </w:rPr>
        <w:t xml:space="preserve">)-(d)). </w:t>
      </w:r>
      <w:r w:rsidR="001D1F12">
        <w:rPr>
          <w:lang w:eastAsia="x-none"/>
        </w:rPr>
        <w:t xml:space="preserve">Finally, for QPSK </w:t>
      </w:r>
      <w:r w:rsidR="004914D4" w:rsidRPr="00C25DD3">
        <w:rPr>
          <w:lang w:eastAsia="x-none"/>
        </w:rPr>
        <w:t>(</w:t>
      </w:r>
      <w:r w:rsidR="004914D4">
        <w:rPr>
          <w:lang w:eastAsia="x-none"/>
        </w:rPr>
        <w:fldChar w:fldCharType="begin"/>
      </w:r>
      <w:r w:rsidR="004914D4">
        <w:rPr>
          <w:lang w:eastAsia="x-none"/>
        </w:rPr>
        <w:instrText xml:space="preserve"> REF _Ref47259622 \h </w:instrText>
      </w:r>
      <w:r w:rsidR="004914D4">
        <w:rPr>
          <w:lang w:eastAsia="x-none"/>
        </w:rPr>
      </w:r>
      <w:r w:rsidR="004914D4">
        <w:rPr>
          <w:lang w:eastAsia="x-none"/>
        </w:rPr>
        <w:fldChar w:fldCharType="separate"/>
      </w:r>
      <w:r w:rsidR="00F4572D">
        <w:t xml:space="preserve">Figure </w:t>
      </w:r>
      <w:r w:rsidR="00F4572D">
        <w:rPr>
          <w:noProof/>
        </w:rPr>
        <w:t>14</w:t>
      </w:r>
      <w:r w:rsidR="004914D4">
        <w:rPr>
          <w:lang w:eastAsia="x-none"/>
        </w:rPr>
        <w:fldChar w:fldCharType="end"/>
      </w:r>
      <w:r w:rsidR="004914D4">
        <w:rPr>
          <w:lang w:eastAsia="x-none"/>
        </w:rPr>
        <w:t xml:space="preserve"> </w:t>
      </w:r>
      <w:r w:rsidR="004914D4" w:rsidRPr="00C25DD3">
        <w:rPr>
          <w:lang w:eastAsia="x-none"/>
        </w:rPr>
        <w:t>(</w:t>
      </w:r>
      <w:r w:rsidR="00502EDA">
        <w:rPr>
          <w:lang w:eastAsia="x-none"/>
        </w:rPr>
        <w:t>e</w:t>
      </w:r>
      <w:r w:rsidR="004914D4" w:rsidRPr="00C25DD3">
        <w:rPr>
          <w:lang w:eastAsia="x-none"/>
        </w:rPr>
        <w:t>)-(</w:t>
      </w:r>
      <w:r w:rsidR="00502EDA">
        <w:rPr>
          <w:lang w:eastAsia="x-none"/>
        </w:rPr>
        <w:t>f</w:t>
      </w:r>
      <w:r w:rsidR="004914D4" w:rsidRPr="00C25DD3">
        <w:rPr>
          <w:lang w:eastAsia="x-none"/>
        </w:rPr>
        <w:t>))</w:t>
      </w:r>
      <w:r w:rsidR="004914D4">
        <w:rPr>
          <w:lang w:eastAsia="x-none"/>
        </w:rPr>
        <w:t xml:space="preserve">, all </w:t>
      </w:r>
      <w:r w:rsidR="00E549F7">
        <w:rPr>
          <w:lang w:eastAsia="x-none"/>
        </w:rPr>
        <w:t>SCS values provide almost identical results</w:t>
      </w:r>
      <w:r w:rsidR="001D1F12">
        <w:rPr>
          <w:lang w:eastAsia="x-none"/>
        </w:rPr>
        <w:t xml:space="preserve">. </w:t>
      </w:r>
      <w:r w:rsidRPr="00C25DD3">
        <w:rPr>
          <w:lang w:eastAsia="x-none"/>
        </w:rPr>
        <w:t>Another important observation from the results is that SCS larger than 1920 kHz does not provide substantial performance gain. Instead, in some scenarios especially with high frequency selectivity it results in BLER performance degradation. This is explained by the small CP length which scales down with SCS increase according to adopted NR Rel-15 numerology scaling principle and, thus, cannot absorb efficiently the ISI in highly frequency selective channels</w:t>
      </w:r>
      <w:r w:rsidR="002D3599" w:rsidRPr="00C25DD3">
        <w:rPr>
          <w:lang w:eastAsia="x-none"/>
        </w:rPr>
        <w:t xml:space="preserve">.  </w:t>
      </w:r>
    </w:p>
    <w:p w14:paraId="21C5B0F5" w14:textId="34910F4B" w:rsidR="00C25DD3" w:rsidRPr="00C25DD3" w:rsidRDefault="00FE6169" w:rsidP="00C25DD3">
      <w:pPr>
        <w:spacing w:after="120"/>
        <w:jc w:val="both"/>
        <w:rPr>
          <w:rFonts w:eastAsia="Times New Roman"/>
          <w:lang w:eastAsia="zh-CN"/>
        </w:rPr>
      </w:pPr>
      <w:r w:rsidRPr="00FE6169">
        <w:rPr>
          <w:rFonts w:eastAsia="Times New Roman"/>
          <w:noProof/>
          <w:lang w:eastAsia="zh-CN"/>
        </w:rPr>
        <w:drawing>
          <wp:inline distT="0" distB="0" distL="0" distR="0" wp14:anchorId="4B576A7F" wp14:editId="7D749A57">
            <wp:extent cx="3103200" cy="232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8E5C82" w:rsidRPr="008E5C82">
        <w:rPr>
          <w:rFonts w:eastAsia="Times New Roman"/>
          <w:noProof/>
          <w:lang w:eastAsia="zh-CN"/>
        </w:rPr>
        <w:t xml:space="preserve"> </w:t>
      </w:r>
      <w:r w:rsidR="00A106F8" w:rsidRPr="00A106F8">
        <w:rPr>
          <w:rFonts w:eastAsia="Times New Roman"/>
          <w:noProof/>
          <w:lang w:eastAsia="zh-CN"/>
        </w:rPr>
        <w:drawing>
          <wp:inline distT="0" distB="0" distL="0" distR="0" wp14:anchorId="42A91A91" wp14:editId="720120D3">
            <wp:extent cx="3103200" cy="2325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382270CF" w14:textId="48693F70" w:rsidR="00C25DD3" w:rsidRPr="00C25DD3" w:rsidRDefault="00C25DD3" w:rsidP="00C25DD3">
      <w:pPr>
        <w:tabs>
          <w:tab w:val="center" w:pos="2552"/>
          <w:tab w:val="center" w:pos="7655"/>
        </w:tabs>
        <w:spacing w:after="120"/>
        <w:jc w:val="both"/>
        <w:rPr>
          <w:rFonts w:eastAsia="Times New Roman"/>
          <w:lang w:eastAsia="zh-CN"/>
        </w:rPr>
      </w:pPr>
      <w:r w:rsidRPr="00C25DD3">
        <w:rPr>
          <w:rFonts w:eastAsia="Times New Roman"/>
          <w:lang w:eastAsia="zh-CN"/>
        </w:rPr>
        <w:tab/>
        <w:t xml:space="preserve">(a) </w:t>
      </w:r>
      <w:r w:rsidR="007D6836">
        <w:rPr>
          <w:rFonts w:eastAsia="Times New Roman"/>
          <w:lang w:eastAsia="zh-CN"/>
        </w:rPr>
        <w:t xml:space="preserve">MCS22, </w:t>
      </w:r>
      <w:r w:rsidRPr="00C25DD3">
        <w:rPr>
          <w:rFonts w:eastAsia="Times New Roman"/>
          <w:lang w:eastAsia="zh-CN"/>
        </w:rPr>
        <w:t>TDL-</w:t>
      </w:r>
      <w:r w:rsidR="00186643" w:rsidRPr="00C25DD3">
        <w:rPr>
          <w:rFonts w:eastAsia="Times New Roman"/>
          <w:lang w:eastAsia="zh-CN"/>
        </w:rPr>
        <w:t>A, DS = 5 ns</w:t>
      </w:r>
      <w:r w:rsidRPr="00C25DD3">
        <w:rPr>
          <w:rFonts w:eastAsia="Times New Roman"/>
          <w:lang w:eastAsia="zh-CN"/>
        </w:rPr>
        <w:tab/>
        <w:t xml:space="preserve">(b) </w:t>
      </w:r>
      <w:r w:rsidR="007D6836">
        <w:rPr>
          <w:rFonts w:eastAsia="Times New Roman"/>
          <w:lang w:eastAsia="zh-CN"/>
        </w:rPr>
        <w:t xml:space="preserve">MCS22, </w:t>
      </w:r>
      <w:r w:rsidRPr="00C25DD3">
        <w:rPr>
          <w:rFonts w:eastAsia="Times New Roman"/>
          <w:lang w:eastAsia="zh-CN"/>
        </w:rPr>
        <w:t xml:space="preserve">TDL-A, DS = </w:t>
      </w:r>
      <w:r w:rsidR="00186643" w:rsidRPr="00C25DD3">
        <w:rPr>
          <w:rFonts w:eastAsia="Times New Roman"/>
          <w:lang w:eastAsia="zh-CN"/>
        </w:rPr>
        <w:t>10 ns</w:t>
      </w:r>
      <w:r w:rsidR="00186643" w:rsidRPr="00C25DD3" w:rsidDel="00186643">
        <w:rPr>
          <w:rFonts w:eastAsia="Times New Roman"/>
          <w:lang w:eastAsia="zh-CN"/>
        </w:rPr>
        <w:t xml:space="preserve"> </w:t>
      </w:r>
    </w:p>
    <w:p w14:paraId="1C8E2C52" w14:textId="0D051373" w:rsidR="00B339FC" w:rsidRDefault="007B78BF" w:rsidP="00B339FC">
      <w:pPr>
        <w:keepNext/>
        <w:spacing w:after="120"/>
        <w:jc w:val="both"/>
      </w:pPr>
      <w:r w:rsidRPr="007B78BF">
        <w:rPr>
          <w:noProof/>
        </w:rPr>
        <w:drawing>
          <wp:inline distT="0" distB="0" distL="0" distR="0" wp14:anchorId="4FF5721D" wp14:editId="569ED90D">
            <wp:extent cx="3103200" cy="232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910384" w:rsidRPr="00910384" w:rsidDel="00F62D29">
        <w:t xml:space="preserve"> </w:t>
      </w:r>
      <w:r w:rsidRPr="007B78BF">
        <w:t xml:space="preserve"> </w:t>
      </w:r>
      <w:r w:rsidRPr="007B78BF">
        <w:rPr>
          <w:noProof/>
        </w:rPr>
        <w:drawing>
          <wp:inline distT="0" distB="0" distL="0" distR="0" wp14:anchorId="01FD0733" wp14:editId="6D82023B">
            <wp:extent cx="3103200" cy="2325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0C56A9DF" w14:textId="3644214F" w:rsidR="00BD1CE0" w:rsidRPr="00BD1CE0" w:rsidRDefault="00C25DD3" w:rsidP="00BD1CE0">
      <w:pPr>
        <w:tabs>
          <w:tab w:val="center" w:pos="2552"/>
          <w:tab w:val="center" w:pos="7655"/>
        </w:tabs>
        <w:spacing w:after="120"/>
        <w:jc w:val="both"/>
        <w:rPr>
          <w:rFonts w:eastAsia="Times New Roman"/>
          <w:lang w:eastAsia="zh-CN"/>
        </w:rPr>
      </w:pPr>
      <w:r w:rsidRPr="00C25DD3">
        <w:rPr>
          <w:rFonts w:eastAsia="Times New Roman"/>
          <w:lang w:eastAsia="zh-CN"/>
        </w:rPr>
        <w:tab/>
      </w:r>
      <w:bookmarkStart w:id="19" w:name="_Ref40444523"/>
      <w:r w:rsidRPr="00C25DD3">
        <w:rPr>
          <w:rFonts w:eastAsia="Times New Roman"/>
          <w:lang w:eastAsia="zh-CN"/>
        </w:rPr>
        <w:t xml:space="preserve">(c) </w:t>
      </w:r>
      <w:r w:rsidR="004C249C">
        <w:rPr>
          <w:rFonts w:eastAsia="Times New Roman"/>
          <w:lang w:eastAsia="zh-CN"/>
        </w:rPr>
        <w:t xml:space="preserve">MCS16, </w:t>
      </w:r>
      <w:r w:rsidRPr="00C25DD3">
        <w:rPr>
          <w:rFonts w:eastAsia="Times New Roman"/>
          <w:lang w:eastAsia="zh-CN"/>
        </w:rPr>
        <w:t xml:space="preserve">TDL-A, DS = </w:t>
      </w:r>
      <w:r w:rsidR="004C249C">
        <w:rPr>
          <w:rFonts w:eastAsia="Times New Roman"/>
          <w:lang w:eastAsia="zh-CN"/>
        </w:rPr>
        <w:t>5</w:t>
      </w:r>
      <w:r w:rsidR="004C249C" w:rsidRPr="00C25DD3">
        <w:rPr>
          <w:rFonts w:eastAsia="Times New Roman"/>
          <w:lang w:eastAsia="zh-CN"/>
        </w:rPr>
        <w:t xml:space="preserve"> </w:t>
      </w:r>
      <w:r w:rsidRPr="00C25DD3">
        <w:rPr>
          <w:rFonts w:eastAsia="Times New Roman"/>
          <w:lang w:eastAsia="zh-CN"/>
        </w:rPr>
        <w:t>ns</w:t>
      </w:r>
      <w:r w:rsidRPr="00C25DD3">
        <w:rPr>
          <w:rFonts w:eastAsia="Times New Roman"/>
          <w:lang w:eastAsia="zh-CN"/>
        </w:rPr>
        <w:tab/>
        <w:t xml:space="preserve">(d) </w:t>
      </w:r>
      <w:r w:rsidR="007D6836">
        <w:rPr>
          <w:rFonts w:eastAsia="Times New Roman"/>
          <w:lang w:eastAsia="zh-CN"/>
        </w:rPr>
        <w:t xml:space="preserve">MCS16, </w:t>
      </w:r>
      <w:r w:rsidRPr="00C25DD3">
        <w:rPr>
          <w:rFonts w:eastAsia="Times New Roman"/>
          <w:lang w:eastAsia="zh-CN"/>
        </w:rPr>
        <w:t xml:space="preserve">TDL-A, DS = </w:t>
      </w:r>
      <w:r w:rsidR="001765DA">
        <w:rPr>
          <w:rFonts w:eastAsia="Times New Roman"/>
          <w:lang w:eastAsia="zh-CN"/>
        </w:rPr>
        <w:t>1</w:t>
      </w:r>
      <w:r w:rsidR="001765DA" w:rsidRPr="00C25DD3">
        <w:rPr>
          <w:rFonts w:eastAsia="Times New Roman"/>
          <w:lang w:eastAsia="zh-CN"/>
        </w:rPr>
        <w:t xml:space="preserve">0 </w:t>
      </w:r>
      <w:r w:rsidRPr="00C25DD3">
        <w:rPr>
          <w:rFonts w:eastAsia="Times New Roman"/>
          <w:lang w:eastAsia="zh-CN"/>
        </w:rPr>
        <w:t>ns</w:t>
      </w:r>
    </w:p>
    <w:p w14:paraId="769E9A23" w14:textId="6ACB7946" w:rsidR="00233069" w:rsidRPr="00C25DD3" w:rsidRDefault="00D70EDE" w:rsidP="00233069">
      <w:pPr>
        <w:spacing w:after="120"/>
        <w:jc w:val="both"/>
        <w:rPr>
          <w:rFonts w:eastAsia="Times New Roman"/>
          <w:lang w:eastAsia="zh-CN"/>
        </w:rPr>
      </w:pPr>
      <w:r w:rsidRPr="00D70EDE">
        <w:rPr>
          <w:rFonts w:eastAsia="Times New Roman"/>
          <w:noProof/>
          <w:lang w:eastAsia="zh-CN"/>
        </w:rPr>
        <w:drawing>
          <wp:inline distT="0" distB="0" distL="0" distR="0" wp14:anchorId="50902D1E" wp14:editId="03150D3E">
            <wp:extent cx="3103200" cy="2325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55354D">
        <w:rPr>
          <w:rFonts w:eastAsia="Times New Roman"/>
          <w:lang w:eastAsia="zh-CN"/>
        </w:rPr>
        <w:t xml:space="preserve"> </w:t>
      </w:r>
      <w:r w:rsidR="007639BF" w:rsidRPr="007639BF">
        <w:rPr>
          <w:rFonts w:eastAsia="Times New Roman"/>
          <w:lang w:eastAsia="zh-CN"/>
        </w:rPr>
        <w:t xml:space="preserve"> </w:t>
      </w:r>
      <w:r w:rsidR="007639BF" w:rsidRPr="007639BF">
        <w:rPr>
          <w:rFonts w:eastAsia="Times New Roman"/>
          <w:noProof/>
          <w:lang w:eastAsia="zh-CN"/>
        </w:rPr>
        <w:drawing>
          <wp:inline distT="0" distB="0" distL="0" distR="0" wp14:anchorId="6FE015AA" wp14:editId="1CEEE406">
            <wp:extent cx="3103200" cy="2325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3D8C242E" w14:textId="1B029169" w:rsidR="00233069" w:rsidRPr="00C25DD3" w:rsidRDefault="00233069" w:rsidP="00233069">
      <w:pPr>
        <w:tabs>
          <w:tab w:val="center" w:pos="2552"/>
          <w:tab w:val="center" w:pos="7655"/>
        </w:tabs>
        <w:spacing w:after="120"/>
        <w:jc w:val="both"/>
        <w:rPr>
          <w:rFonts w:eastAsia="Times New Roman"/>
          <w:lang w:eastAsia="zh-CN"/>
        </w:rPr>
      </w:pPr>
      <w:r w:rsidRPr="00C25DD3">
        <w:rPr>
          <w:rFonts w:eastAsia="Times New Roman"/>
          <w:lang w:eastAsia="zh-CN"/>
        </w:rPr>
        <w:tab/>
        <w:t>(</w:t>
      </w:r>
      <w:r w:rsidR="007D6836">
        <w:rPr>
          <w:rFonts w:eastAsia="Times New Roman"/>
          <w:lang w:eastAsia="zh-CN"/>
        </w:rPr>
        <w:t>e</w:t>
      </w:r>
      <w:r w:rsidRPr="00C25DD3">
        <w:rPr>
          <w:rFonts w:eastAsia="Times New Roman"/>
          <w:lang w:eastAsia="zh-CN"/>
        </w:rPr>
        <w:t xml:space="preserve">) </w:t>
      </w:r>
      <w:r w:rsidR="00592CBE">
        <w:rPr>
          <w:rFonts w:eastAsia="Times New Roman"/>
          <w:lang w:eastAsia="zh-CN"/>
        </w:rPr>
        <w:t>MCS</w:t>
      </w:r>
      <w:r w:rsidR="00F33F62">
        <w:rPr>
          <w:rFonts w:eastAsia="Times New Roman"/>
          <w:lang w:eastAsia="zh-CN"/>
        </w:rPr>
        <w:t xml:space="preserve">7, </w:t>
      </w:r>
      <w:r w:rsidRPr="00C25DD3">
        <w:rPr>
          <w:rFonts w:eastAsia="Times New Roman"/>
          <w:lang w:eastAsia="zh-CN"/>
        </w:rPr>
        <w:t>TDL-</w:t>
      </w:r>
      <w:r w:rsidR="00D55D0C">
        <w:rPr>
          <w:rFonts w:eastAsia="Times New Roman"/>
          <w:lang w:eastAsia="zh-CN"/>
        </w:rPr>
        <w:t>A</w:t>
      </w:r>
      <w:r w:rsidRPr="00C25DD3">
        <w:rPr>
          <w:rFonts w:eastAsia="Times New Roman"/>
          <w:lang w:eastAsia="zh-CN"/>
        </w:rPr>
        <w:t xml:space="preserve">, DS = </w:t>
      </w:r>
      <w:r w:rsidR="00D55D0C">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7D6836">
        <w:rPr>
          <w:rFonts w:eastAsia="Times New Roman"/>
          <w:lang w:eastAsia="zh-CN"/>
        </w:rPr>
        <w:t>f</w:t>
      </w:r>
      <w:r w:rsidRPr="00C25DD3">
        <w:rPr>
          <w:rFonts w:eastAsia="Times New Roman"/>
          <w:lang w:eastAsia="zh-CN"/>
        </w:rPr>
        <w:t xml:space="preserve">) </w:t>
      </w:r>
      <w:r w:rsidR="00D55D0C">
        <w:rPr>
          <w:rFonts w:eastAsia="Times New Roman"/>
          <w:lang w:eastAsia="zh-CN"/>
        </w:rPr>
        <w:t xml:space="preserve">MCS7, </w:t>
      </w:r>
      <w:r w:rsidRPr="00C25DD3">
        <w:rPr>
          <w:rFonts w:eastAsia="Times New Roman"/>
          <w:lang w:eastAsia="zh-CN"/>
        </w:rPr>
        <w:t xml:space="preserve">TDL-A, DS = </w:t>
      </w:r>
      <w:r w:rsidR="00D55D0C">
        <w:rPr>
          <w:rFonts w:eastAsia="Times New Roman"/>
          <w:lang w:eastAsia="zh-CN"/>
        </w:rPr>
        <w:t>10</w:t>
      </w:r>
      <w:r w:rsidRPr="00C25DD3">
        <w:rPr>
          <w:rFonts w:eastAsia="Times New Roman"/>
          <w:lang w:eastAsia="zh-CN"/>
        </w:rPr>
        <w:t xml:space="preserve"> ns</w:t>
      </w:r>
    </w:p>
    <w:p w14:paraId="6DA76794" w14:textId="2167D153" w:rsidR="00B339FC" w:rsidRPr="00C25DD3" w:rsidRDefault="00B339FC" w:rsidP="00B5637F">
      <w:pPr>
        <w:pStyle w:val="Caption"/>
        <w:jc w:val="center"/>
        <w:rPr>
          <w:rFonts w:eastAsia="Times New Roman"/>
          <w:lang w:eastAsia="zh-CN"/>
        </w:rPr>
      </w:pPr>
      <w:bookmarkStart w:id="20" w:name="_Ref47259622"/>
      <w:r>
        <w:t xml:space="preserve">Figure </w:t>
      </w:r>
      <w:fldSimple w:instr=" SEQ Figure \* ARABIC ">
        <w:r w:rsidR="008D1E1A">
          <w:rPr>
            <w:noProof/>
          </w:rPr>
          <w:t>14</w:t>
        </w:r>
      </w:fldSimple>
      <w:bookmarkEnd w:id="20"/>
      <w:r>
        <w:t xml:space="preserve">. </w:t>
      </w:r>
      <w:r w:rsidRPr="00B339FC">
        <w:t>Link-level simulation results for 64QAM</w:t>
      </w:r>
      <w:r w:rsidR="005D4F93">
        <w:t xml:space="preserve"> (a-b), 16QAM (c-d), QPSK (e-f)</w:t>
      </w:r>
    </w:p>
    <w:bookmarkEnd w:id="19"/>
    <w:p w14:paraId="4E735AAD" w14:textId="246A3EDC" w:rsidR="00276B51" w:rsidRPr="00472295" w:rsidRDefault="00276B51" w:rsidP="00BD6A70">
      <w:pPr>
        <w:spacing w:before="120" w:after="120"/>
        <w:jc w:val="both"/>
        <w:rPr>
          <w:rFonts w:eastAsia="Times New Roman"/>
          <w:b/>
          <w:lang w:eastAsia="zh-CN"/>
        </w:rPr>
      </w:pPr>
      <w:r w:rsidRPr="006B1356">
        <w:rPr>
          <w:rFonts w:eastAsia="Times New Roman"/>
          <w:b/>
          <w:lang w:eastAsia="zh-CN"/>
        </w:rPr>
        <w:t xml:space="preserve">Observation </w:t>
      </w:r>
      <w:r w:rsidR="008E4043">
        <w:rPr>
          <w:rFonts w:eastAsia="Times New Roman"/>
          <w:b/>
          <w:lang w:eastAsia="zh-CN"/>
        </w:rPr>
        <w:t>8</w:t>
      </w:r>
      <w:r w:rsidRPr="00DF0C88">
        <w:rPr>
          <w:rFonts w:eastAsia="Times New Roman"/>
          <w:b/>
          <w:lang w:eastAsia="zh-CN"/>
        </w:rPr>
        <w:t>:</w:t>
      </w:r>
    </w:p>
    <w:p w14:paraId="3A6A72D8" w14:textId="77777777" w:rsidR="00276B51" w:rsidRPr="00276B51"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The support of a high-order modulation, e.g., 64QAM, for systems operating in 52.6—71 GHz frequency range under various propagation channel conditions requires a large SCS, e.g., 960 kHz.</w:t>
      </w:r>
    </w:p>
    <w:p w14:paraId="20C493B3" w14:textId="77777777" w:rsidR="00276B51" w:rsidRPr="00276B51"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3062FB97" w14:textId="77777777" w:rsidR="00276B51" w:rsidRPr="00276B51"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05AA738" w14:textId="08D6A480" w:rsidR="00276B51" w:rsidRPr="00D65A76" w:rsidRDefault="00276B51" w:rsidP="00276B51">
      <w:pPr>
        <w:numPr>
          <w:ilvl w:val="0"/>
          <w:numId w:val="43"/>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2D7181BE" w14:textId="77777777" w:rsidR="00B52078" w:rsidRPr="00276B51" w:rsidRDefault="00B52078" w:rsidP="00707439">
      <w:pPr>
        <w:spacing w:after="0"/>
        <w:ind w:left="720"/>
        <w:jc w:val="both"/>
        <w:rPr>
          <w:rFonts w:eastAsia="Times New Roman"/>
          <w:lang w:eastAsia="zh-CN"/>
        </w:rPr>
      </w:pPr>
    </w:p>
    <w:p w14:paraId="10CE079B" w14:textId="3A026482" w:rsidR="00276B51" w:rsidRPr="00276B51" w:rsidRDefault="00B52078" w:rsidP="002F76BA">
      <w:pPr>
        <w:spacing w:after="240"/>
        <w:jc w:val="both"/>
        <w:rPr>
          <w:rFonts w:eastAsia="Times New Roman"/>
          <w:lang w:eastAsia="zh-CN"/>
        </w:rPr>
      </w:pPr>
      <w:r w:rsidRPr="00B52078">
        <w:rPr>
          <w:rFonts w:eastAsia="Times New Roman"/>
          <w:lang w:eastAsia="zh-CN"/>
        </w:rPr>
        <w:t>Based on the observations from the simulations results discussed above, it’s recommended to include in the SCS set for evaluation and study the SCS values larger than currently supported in NR Rel-15 for FR2. As it was shown, the relatively small SCS, i.e., 120 kHz or 240 kHz, limits the highest modulation order available for robust data transmission by 16QAM. Additionally, these SCS values limit the signal bandwidth of the UE because the As opposite, a larger SCS can provide opens  potential for high data rates based on 64QAM modulation in frequency range of 52.6—71 GHz frequency range for truly massive broadband making these frequencies attractive for emerging applications like AR/VR.</w:t>
      </w:r>
    </w:p>
    <w:p w14:paraId="68FDF5EC" w14:textId="1AFA4661" w:rsidR="00362A46" w:rsidRPr="005E0ADB" w:rsidRDefault="00362A46" w:rsidP="00362A46">
      <w:pPr>
        <w:spacing w:after="120"/>
        <w:jc w:val="both"/>
        <w:rPr>
          <w:rFonts w:eastAsia="Times New Roman"/>
          <w:b/>
          <w:lang w:eastAsia="zh-CN"/>
        </w:rPr>
      </w:pPr>
      <w:r w:rsidRPr="005E0ADB">
        <w:rPr>
          <w:rFonts w:eastAsia="Times New Roman"/>
          <w:b/>
          <w:lang w:eastAsia="zh-CN"/>
        </w:rPr>
        <w:t xml:space="preserve">Proposal </w:t>
      </w:r>
      <w:r w:rsidR="001D3277">
        <w:rPr>
          <w:rFonts w:eastAsia="Times New Roman"/>
          <w:b/>
          <w:lang w:eastAsia="zh-CN"/>
        </w:rPr>
        <w:t>3</w:t>
      </w:r>
      <w:r w:rsidRPr="005E0ADB">
        <w:rPr>
          <w:rFonts w:eastAsia="Times New Roman"/>
          <w:b/>
          <w:lang w:eastAsia="zh-CN"/>
        </w:rPr>
        <w:t>:</w:t>
      </w:r>
    </w:p>
    <w:p w14:paraId="1FBF9A9E" w14:textId="2717C654" w:rsidR="009313BB" w:rsidRPr="00F65519" w:rsidRDefault="00591317" w:rsidP="00362A46">
      <w:pPr>
        <w:numPr>
          <w:ilvl w:val="0"/>
          <w:numId w:val="43"/>
        </w:numPr>
        <w:spacing w:after="0"/>
        <w:jc w:val="both"/>
        <w:rPr>
          <w:rFonts w:eastAsia="Times New Roman"/>
          <w:lang w:eastAsia="zh-CN"/>
        </w:rPr>
      </w:pPr>
      <w:r w:rsidRPr="005E0ADB">
        <w:rPr>
          <w:rFonts w:eastAsia="Times New Roman"/>
          <w:i/>
          <w:iCs/>
          <w:lang w:eastAsia="zh-CN"/>
        </w:rPr>
        <w:t xml:space="preserve">Consider to support </w:t>
      </w:r>
      <w:r w:rsidR="00362A46" w:rsidRPr="005E0ADB">
        <w:rPr>
          <w:rFonts w:eastAsia="Times New Roman"/>
          <w:i/>
          <w:lang w:eastAsia="zh-CN"/>
        </w:rPr>
        <w:t xml:space="preserve">larger SCS than currently </w:t>
      </w:r>
      <w:r w:rsidRPr="005E0ADB">
        <w:rPr>
          <w:rFonts w:eastAsia="Times New Roman"/>
          <w:i/>
          <w:iCs/>
          <w:lang w:eastAsia="zh-CN"/>
        </w:rPr>
        <w:t xml:space="preserve">defined </w:t>
      </w:r>
      <w:r w:rsidR="00362A46" w:rsidRPr="005E0ADB">
        <w:rPr>
          <w:rFonts w:eastAsia="Times New Roman"/>
          <w:i/>
          <w:lang w:eastAsia="zh-CN"/>
        </w:rPr>
        <w:t xml:space="preserve">in NR Rel-15 for FR2, </w:t>
      </w:r>
      <w:r w:rsidR="00581B32">
        <w:rPr>
          <w:rFonts w:eastAsia="Times New Roman"/>
          <w:i/>
          <w:iCs/>
          <w:lang w:eastAsia="zh-CN"/>
        </w:rPr>
        <w:t>i.e.,</w:t>
      </w:r>
      <w:r w:rsidR="00362A46" w:rsidRPr="005E0ADB">
        <w:rPr>
          <w:rFonts w:eastAsia="Times New Roman"/>
          <w:i/>
          <w:lang w:eastAsia="zh-CN"/>
        </w:rPr>
        <w:t xml:space="preserve"> 480 kHz</w:t>
      </w:r>
      <w:r w:rsidR="00581B32">
        <w:rPr>
          <w:rFonts w:eastAsia="Times New Roman"/>
          <w:i/>
          <w:iCs/>
          <w:lang w:eastAsia="zh-CN"/>
        </w:rPr>
        <w:t xml:space="preserve"> and</w:t>
      </w:r>
      <w:r w:rsidR="00581B32" w:rsidRPr="005E0ADB">
        <w:rPr>
          <w:rFonts w:eastAsia="Times New Roman"/>
          <w:i/>
          <w:iCs/>
          <w:lang w:eastAsia="zh-CN"/>
        </w:rPr>
        <w:t xml:space="preserve"> </w:t>
      </w:r>
      <w:r w:rsidR="00362A46" w:rsidRPr="005E0ADB">
        <w:rPr>
          <w:rFonts w:eastAsia="Times New Roman"/>
          <w:i/>
          <w:lang w:eastAsia="zh-CN"/>
        </w:rPr>
        <w:t>960 </w:t>
      </w:r>
      <w:proofErr w:type="gramStart"/>
      <w:r w:rsidR="00362A46" w:rsidRPr="005E0ADB">
        <w:rPr>
          <w:rFonts w:eastAsia="Times New Roman"/>
          <w:i/>
          <w:lang w:eastAsia="zh-CN"/>
        </w:rPr>
        <w:t>kHz</w:t>
      </w:r>
      <w:r w:rsidR="00362A46">
        <w:rPr>
          <w:rFonts w:eastAsia="Times New Roman"/>
          <w:i/>
          <w:lang w:eastAsia="zh-CN"/>
        </w:rPr>
        <w:t xml:space="preserve"> </w:t>
      </w:r>
      <w:r w:rsidR="00362A46" w:rsidRPr="005E0ADB">
        <w:rPr>
          <w:rFonts w:eastAsia="Times New Roman"/>
          <w:i/>
          <w:iCs/>
          <w:lang w:eastAsia="zh-CN"/>
        </w:rPr>
        <w:t xml:space="preserve"> </w:t>
      </w:r>
      <w:r w:rsidRPr="005E0ADB">
        <w:rPr>
          <w:rFonts w:eastAsia="Times New Roman"/>
          <w:i/>
          <w:iCs/>
          <w:lang w:eastAsia="zh-CN"/>
        </w:rPr>
        <w:t>for</w:t>
      </w:r>
      <w:proofErr w:type="gramEnd"/>
      <w:r w:rsidRPr="005E0ADB">
        <w:rPr>
          <w:rFonts w:eastAsia="Times New Roman"/>
          <w:i/>
          <w:iCs/>
          <w:lang w:eastAsia="zh-CN"/>
        </w:rPr>
        <w:t xml:space="preserve"> NR operating in 52.6 – 71GHz</w:t>
      </w:r>
      <w:r w:rsidR="00362A46" w:rsidRPr="005E0ADB">
        <w:rPr>
          <w:rFonts w:eastAsia="Times New Roman"/>
          <w:lang w:eastAsia="zh-CN"/>
        </w:rPr>
        <w:t>.</w:t>
      </w:r>
    </w:p>
    <w:p w14:paraId="23C092A8" w14:textId="77777777" w:rsidR="004D1DB5" w:rsidRDefault="004D1DB5" w:rsidP="00011777">
      <w:pPr>
        <w:rPr>
          <w:rFonts w:eastAsia="Times New Roman"/>
          <w:lang w:eastAsia="zh-CN"/>
        </w:rPr>
      </w:pPr>
    </w:p>
    <w:p w14:paraId="01129BE6" w14:textId="573160EE" w:rsidR="00E47D95" w:rsidRPr="00E47D95" w:rsidRDefault="004D1DB5" w:rsidP="00E47D95">
      <w:pPr>
        <w:spacing w:after="240"/>
        <w:jc w:val="both"/>
        <w:rPr>
          <w:rFonts w:eastAsia="Times New Roman"/>
          <w:lang w:eastAsia="zh-CN"/>
        </w:rPr>
      </w:pPr>
      <w:r>
        <w:rPr>
          <w:rFonts w:eastAsia="Times New Roman"/>
          <w:lang w:eastAsia="zh-CN"/>
        </w:rPr>
        <w:t>The</w:t>
      </w:r>
      <w:r w:rsidR="00926D81">
        <w:rPr>
          <w:rFonts w:eastAsia="Times New Roman"/>
          <w:lang w:eastAsia="zh-CN"/>
        </w:rPr>
        <w:t xml:space="preserve"> next set of simulation results</w:t>
      </w:r>
      <w:r w:rsidR="00B00987">
        <w:rPr>
          <w:rFonts w:eastAsia="Times New Roman"/>
          <w:lang w:eastAsia="zh-CN"/>
        </w:rPr>
        <w:t>,</w:t>
      </w:r>
      <w:r w:rsidR="00926D81">
        <w:rPr>
          <w:rFonts w:eastAsia="Times New Roman"/>
          <w:lang w:eastAsia="zh-CN"/>
        </w:rPr>
        <w:t xml:space="preserve"> </w:t>
      </w:r>
      <w:r w:rsidR="00B00987">
        <w:rPr>
          <w:rFonts w:eastAsia="Times New Roman"/>
          <w:lang w:eastAsia="zh-CN"/>
        </w:rPr>
        <w:t>presented in</w:t>
      </w:r>
      <w:r w:rsidR="00F74B67">
        <w:rPr>
          <w:rFonts w:eastAsia="Times New Roman"/>
          <w:lang w:eastAsia="zh-CN"/>
        </w:rPr>
        <w:t xml:space="preserve"> </w:t>
      </w:r>
      <w:r w:rsidR="00F74B67">
        <w:rPr>
          <w:rFonts w:eastAsia="Times New Roman"/>
          <w:lang w:eastAsia="zh-CN"/>
        </w:rPr>
        <w:fldChar w:fldCharType="begin"/>
      </w:r>
      <w:r w:rsidR="00F74B67">
        <w:rPr>
          <w:rFonts w:eastAsia="Times New Roman"/>
          <w:lang w:eastAsia="zh-CN"/>
        </w:rPr>
        <w:instrText xml:space="preserve"> REF _Ref47732467 \h </w:instrText>
      </w:r>
      <w:r w:rsidR="00F74B67">
        <w:rPr>
          <w:rFonts w:eastAsia="Times New Roman"/>
          <w:lang w:eastAsia="zh-CN"/>
        </w:rPr>
      </w:r>
      <w:r w:rsidR="00F74B67">
        <w:rPr>
          <w:rFonts w:eastAsia="Times New Roman"/>
          <w:lang w:eastAsia="zh-CN"/>
        </w:rPr>
        <w:fldChar w:fldCharType="separate"/>
      </w:r>
      <w:r w:rsidR="00F4572D">
        <w:t xml:space="preserve">Figure </w:t>
      </w:r>
      <w:r w:rsidR="00F4572D">
        <w:rPr>
          <w:noProof/>
        </w:rPr>
        <w:t>20</w:t>
      </w:r>
      <w:r w:rsidR="00F74B67">
        <w:rPr>
          <w:rFonts w:eastAsia="Times New Roman"/>
          <w:lang w:eastAsia="zh-CN"/>
        </w:rPr>
        <w:fldChar w:fldCharType="end"/>
      </w:r>
      <w:r w:rsidR="00B00987">
        <w:rPr>
          <w:rFonts w:eastAsia="Times New Roman"/>
          <w:lang w:eastAsia="zh-CN"/>
        </w:rPr>
        <w:t>,</w:t>
      </w:r>
      <w:r w:rsidR="00926D81">
        <w:rPr>
          <w:rFonts w:eastAsia="Times New Roman"/>
          <w:lang w:eastAsia="zh-CN"/>
        </w:rPr>
        <w:t xml:space="preserve"> </w:t>
      </w:r>
      <w:r w:rsidR="00A827C9">
        <w:rPr>
          <w:rFonts w:eastAsia="Times New Roman"/>
          <w:lang w:eastAsia="zh-CN"/>
        </w:rPr>
        <w:t>demonstrate the BLER performance of</w:t>
      </w:r>
      <w:r w:rsidR="00926D81">
        <w:rPr>
          <w:rFonts w:eastAsia="Times New Roman"/>
          <w:lang w:eastAsia="zh-CN"/>
        </w:rPr>
        <w:t xml:space="preserve"> </w:t>
      </w:r>
      <w:r w:rsidR="00CD6799">
        <w:rPr>
          <w:rFonts w:eastAsia="Times New Roman"/>
          <w:lang w:eastAsia="zh-CN"/>
        </w:rPr>
        <w:t>the extended CP (ECP) vs. the normal CP (NCP) for selected SCS values (SCS=</w:t>
      </w:r>
      <w:r w:rsidR="00540188">
        <w:rPr>
          <w:rFonts w:eastAsia="Times New Roman"/>
          <w:lang w:eastAsia="zh-CN"/>
        </w:rPr>
        <w:t xml:space="preserve">960kHz, </w:t>
      </w:r>
      <w:r w:rsidR="00CD6799">
        <w:rPr>
          <w:rFonts w:eastAsia="Times New Roman"/>
          <w:lang w:eastAsia="zh-CN"/>
        </w:rPr>
        <w:t>SCS=1920kHz</w:t>
      </w:r>
      <w:r w:rsidR="00540188">
        <w:rPr>
          <w:rFonts w:eastAsia="Times New Roman"/>
          <w:lang w:eastAsia="zh-CN"/>
        </w:rPr>
        <w:t xml:space="preserve">). Only 64QAM and 16QAM are considered because for QPSK there </w:t>
      </w:r>
      <w:r w:rsidR="00597290">
        <w:rPr>
          <w:rFonts w:eastAsia="Times New Roman"/>
          <w:lang w:eastAsia="zh-CN"/>
        </w:rPr>
        <w:t>is</w:t>
      </w:r>
      <w:r w:rsidR="00540188">
        <w:rPr>
          <w:rFonts w:eastAsia="Times New Roman"/>
          <w:lang w:eastAsia="zh-CN"/>
        </w:rPr>
        <w:t xml:space="preserve"> no </w:t>
      </w:r>
      <w:r w:rsidR="000D2641">
        <w:rPr>
          <w:rFonts w:eastAsia="Times New Roman"/>
          <w:lang w:eastAsia="zh-CN"/>
        </w:rPr>
        <w:t>significant difference observed for different CP types.</w:t>
      </w:r>
    </w:p>
    <w:p w14:paraId="7EF2016F" w14:textId="119BFF27" w:rsidR="00EF3EF2" w:rsidRPr="00C25DD3" w:rsidRDefault="00804EBA" w:rsidP="00EF3EF2">
      <w:pPr>
        <w:spacing w:after="120"/>
        <w:jc w:val="both"/>
        <w:rPr>
          <w:rFonts w:eastAsia="Times New Roman"/>
          <w:lang w:eastAsia="zh-CN"/>
        </w:rPr>
      </w:pPr>
      <w:r w:rsidRPr="00804EBA">
        <w:rPr>
          <w:rFonts w:eastAsia="Times New Roman"/>
          <w:noProof/>
          <w:lang w:eastAsia="zh-CN"/>
        </w:rPr>
        <w:drawing>
          <wp:inline distT="0" distB="0" distL="0" distR="0" wp14:anchorId="19179689" wp14:editId="01AE926E">
            <wp:extent cx="3103200" cy="2325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EF3EF2">
        <w:rPr>
          <w:rFonts w:eastAsia="Times New Roman"/>
          <w:lang w:eastAsia="zh-CN"/>
        </w:rPr>
        <w:t xml:space="preserve"> </w:t>
      </w:r>
      <w:r w:rsidR="007F10C2" w:rsidRPr="007F10C2">
        <w:rPr>
          <w:rFonts w:eastAsia="Times New Roman"/>
          <w:noProof/>
          <w:lang w:eastAsia="zh-CN"/>
        </w:rPr>
        <w:drawing>
          <wp:inline distT="0" distB="0" distL="0" distR="0" wp14:anchorId="1E962F85" wp14:editId="3F61C9A6">
            <wp:extent cx="3103200" cy="2325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252DF6B0" w14:textId="451F634B" w:rsidR="00F764C0" w:rsidRPr="00F764C0" w:rsidRDefault="00EF3EF2" w:rsidP="00F764C0">
      <w:pPr>
        <w:tabs>
          <w:tab w:val="center" w:pos="2552"/>
          <w:tab w:val="center" w:pos="7655"/>
        </w:tabs>
        <w:spacing w:after="120"/>
        <w:jc w:val="both"/>
        <w:rPr>
          <w:rFonts w:eastAsia="Times New Roman"/>
          <w:lang w:eastAsia="zh-CN"/>
        </w:rPr>
      </w:pPr>
      <w:r w:rsidRPr="00C25DD3">
        <w:rPr>
          <w:rFonts w:eastAsia="Times New Roman"/>
          <w:lang w:eastAsia="zh-CN"/>
        </w:rPr>
        <w:tab/>
        <w:t>(</w:t>
      </w:r>
      <w:r>
        <w:rPr>
          <w:rFonts w:eastAsia="Times New Roman"/>
          <w:lang w:eastAsia="zh-CN"/>
        </w:rPr>
        <w:t>a</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Pr>
          <w:rFonts w:eastAsia="Times New Roman"/>
          <w:lang w:eastAsia="zh-CN"/>
        </w:rPr>
        <w:t>b</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5199B04B" w14:textId="224FB7BF" w:rsidR="00D85758" w:rsidRPr="00C25DD3" w:rsidRDefault="00072ED7" w:rsidP="00D85758">
      <w:pPr>
        <w:spacing w:after="120"/>
        <w:jc w:val="both"/>
        <w:rPr>
          <w:rFonts w:eastAsia="Times New Roman"/>
          <w:lang w:eastAsia="zh-CN"/>
        </w:rPr>
      </w:pPr>
      <w:bookmarkStart w:id="21" w:name="_GoBack"/>
      <w:r w:rsidRPr="00072ED7">
        <w:rPr>
          <w:rFonts w:eastAsia="Times New Roman"/>
          <w:lang w:eastAsia="zh-CN"/>
        </w:rPr>
        <w:t xml:space="preserve"> </w:t>
      </w:r>
      <w:r w:rsidRPr="00072ED7">
        <w:rPr>
          <w:rFonts w:eastAsia="Times New Roman"/>
          <w:noProof/>
          <w:lang w:eastAsia="zh-CN"/>
        </w:rPr>
        <w:drawing>
          <wp:inline distT="0" distB="0" distL="0" distR="0" wp14:anchorId="5EE24157" wp14:editId="126B3700">
            <wp:extent cx="3103200" cy="2325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D85758">
        <w:rPr>
          <w:rFonts w:eastAsia="Times New Roman"/>
          <w:lang w:eastAsia="zh-CN"/>
        </w:rPr>
        <w:t xml:space="preserve"> </w:t>
      </w:r>
      <w:r w:rsidRPr="00072ED7">
        <w:rPr>
          <w:rFonts w:eastAsia="Times New Roman"/>
          <w:noProof/>
          <w:lang w:eastAsia="zh-CN"/>
        </w:rPr>
        <w:drawing>
          <wp:inline distT="0" distB="0" distL="0" distR="0" wp14:anchorId="77EE6BF2" wp14:editId="614E709D">
            <wp:extent cx="3103200" cy="2325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bookmarkEnd w:id="21"/>
    <w:p w14:paraId="100D073D" w14:textId="059EB077" w:rsidR="00D85758" w:rsidRPr="00C25DD3" w:rsidRDefault="00D85758" w:rsidP="00D85758">
      <w:pPr>
        <w:tabs>
          <w:tab w:val="center" w:pos="2552"/>
          <w:tab w:val="center" w:pos="7655"/>
        </w:tabs>
        <w:spacing w:after="120"/>
        <w:jc w:val="both"/>
        <w:rPr>
          <w:rFonts w:eastAsia="Times New Roman"/>
          <w:lang w:eastAsia="zh-CN"/>
        </w:rPr>
      </w:pPr>
      <w:r w:rsidRPr="00C25DD3">
        <w:rPr>
          <w:rFonts w:eastAsia="Times New Roman"/>
          <w:lang w:eastAsia="zh-CN"/>
        </w:rPr>
        <w:tab/>
        <w:t>(</w:t>
      </w:r>
      <w:r w:rsidR="00DF69B7">
        <w:rPr>
          <w:rFonts w:eastAsia="Times New Roman"/>
          <w:lang w:eastAsia="zh-CN"/>
        </w:rPr>
        <w:t>c</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DF69B7">
        <w:rPr>
          <w:rFonts w:eastAsia="Times New Roman"/>
          <w:lang w:eastAsia="zh-CN"/>
        </w:rPr>
        <w:t>d</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6F5D7F0C" w14:textId="7EF6E2AC" w:rsidR="00EF3EF2" w:rsidRPr="00C25DD3" w:rsidRDefault="00EF3EF2" w:rsidP="00CF4A0B">
      <w:pPr>
        <w:pStyle w:val="Caption"/>
        <w:spacing w:after="240"/>
        <w:jc w:val="center"/>
        <w:rPr>
          <w:rFonts w:eastAsia="Times New Roman"/>
          <w:lang w:eastAsia="zh-CN"/>
        </w:rPr>
      </w:pPr>
      <w:bookmarkStart w:id="22" w:name="_Ref47714230"/>
      <w:r>
        <w:t xml:space="preserve">Figure </w:t>
      </w:r>
      <w:bookmarkEnd w:id="22"/>
      <w:r w:rsidR="000D04AC">
        <w:fldChar w:fldCharType="begin"/>
      </w:r>
      <w:r w:rsidR="000D04AC">
        <w:instrText xml:space="preserve"> SEQ Figure \* ARABIC </w:instrText>
      </w:r>
      <w:r w:rsidR="000D04AC">
        <w:fldChar w:fldCharType="separate"/>
      </w:r>
      <w:r w:rsidR="000D04AC">
        <w:rPr>
          <w:noProof/>
        </w:rPr>
        <w:t>15</w:t>
      </w:r>
      <w:r w:rsidR="000D04AC">
        <w:rPr>
          <w:noProof/>
        </w:rPr>
        <w:fldChar w:fldCharType="end"/>
      </w:r>
      <w:r>
        <w:t xml:space="preserve">. </w:t>
      </w:r>
      <w:r w:rsidRPr="00B339FC">
        <w:t xml:space="preserve">Link-level simulation results </w:t>
      </w:r>
      <w:r w:rsidR="00AA466E">
        <w:t xml:space="preserve">to compare ECP vs. NCP </w:t>
      </w:r>
      <w:r w:rsidRPr="00B339FC">
        <w:t>for 64QAM</w:t>
      </w:r>
      <w:r>
        <w:t xml:space="preserve"> (a-b)</w:t>
      </w:r>
      <w:r w:rsidR="00AA466E">
        <w:t xml:space="preserve"> and</w:t>
      </w:r>
      <w:r>
        <w:t xml:space="preserve"> 16QAM (c-d)</w:t>
      </w:r>
    </w:p>
    <w:p w14:paraId="4438DB93" w14:textId="63825BB1" w:rsidR="00F57CE1" w:rsidRPr="00276B51" w:rsidRDefault="00F57CE1" w:rsidP="00BD6A70">
      <w:pPr>
        <w:spacing w:before="120" w:after="120"/>
        <w:jc w:val="both"/>
        <w:rPr>
          <w:rFonts w:eastAsia="Times New Roman"/>
          <w:b/>
          <w:lang w:eastAsia="zh-CN"/>
        </w:rPr>
      </w:pPr>
      <w:r w:rsidRPr="00276B51">
        <w:rPr>
          <w:rFonts w:eastAsia="Times New Roman"/>
          <w:b/>
          <w:lang w:eastAsia="zh-CN"/>
        </w:rPr>
        <w:t xml:space="preserve">Observation </w:t>
      </w:r>
      <w:r w:rsidR="001D3277">
        <w:rPr>
          <w:rFonts w:eastAsia="Times New Roman"/>
          <w:b/>
          <w:bCs/>
          <w:lang w:eastAsia="zh-CN"/>
        </w:rPr>
        <w:t>9</w:t>
      </w:r>
      <w:r w:rsidRPr="00276B51">
        <w:rPr>
          <w:rFonts w:eastAsia="Times New Roman"/>
          <w:b/>
          <w:lang w:eastAsia="zh-CN"/>
        </w:rPr>
        <w:t>:</w:t>
      </w:r>
    </w:p>
    <w:p w14:paraId="544C7E41" w14:textId="47C12AA9" w:rsidR="004E35D9" w:rsidRPr="004E35D9" w:rsidRDefault="00F57CE1" w:rsidP="004E35D9">
      <w:pPr>
        <w:numPr>
          <w:ilvl w:val="0"/>
          <w:numId w:val="43"/>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w:t>
      </w:r>
      <w:r w:rsidR="00537B8E">
        <w:rPr>
          <w:rFonts w:eastAsia="Times New Roman"/>
          <w:i/>
          <w:iCs/>
          <w:lang w:eastAsia="zh-CN"/>
        </w:rPr>
        <w:t>ent from the use of ECP</w:t>
      </w:r>
      <w:r w:rsidR="00DC7BBD">
        <w:rPr>
          <w:rFonts w:eastAsia="Times New Roman"/>
          <w:i/>
          <w:iCs/>
          <w:lang w:eastAsia="zh-CN"/>
        </w:rPr>
        <w:t xml:space="preserve"> observed </w:t>
      </w:r>
      <w:r w:rsidR="00BE5DD8">
        <w:rPr>
          <w:rFonts w:eastAsia="Times New Roman"/>
          <w:i/>
          <w:iCs/>
          <w:lang w:eastAsia="zh-CN"/>
        </w:rPr>
        <w:t xml:space="preserve">only </w:t>
      </w:r>
      <w:r w:rsidR="00DC7BBD">
        <w:rPr>
          <w:rFonts w:eastAsia="Times New Roman"/>
          <w:i/>
          <w:iCs/>
          <w:lang w:eastAsia="zh-CN"/>
        </w:rPr>
        <w:t>for 64QAM and SCS=1920kHz</w:t>
      </w:r>
      <w:r w:rsidRPr="00276B51">
        <w:rPr>
          <w:rFonts w:eastAsia="Times New Roman"/>
          <w:i/>
          <w:iCs/>
          <w:lang w:eastAsia="zh-CN"/>
        </w:rPr>
        <w:t>.</w:t>
      </w:r>
    </w:p>
    <w:p w14:paraId="1DA3CB75" w14:textId="24238C58" w:rsidR="007E4F02" w:rsidRPr="007E4F02" w:rsidRDefault="00DC7BBD" w:rsidP="007E4F02">
      <w:pPr>
        <w:numPr>
          <w:ilvl w:val="0"/>
          <w:numId w:val="43"/>
        </w:numPr>
        <w:spacing w:after="0"/>
        <w:jc w:val="both"/>
        <w:rPr>
          <w:rFonts w:eastAsia="Times New Roman"/>
          <w:i/>
          <w:iCs/>
          <w:lang w:eastAsia="zh-CN"/>
        </w:rPr>
      </w:pPr>
      <w:r>
        <w:rPr>
          <w:rFonts w:eastAsia="Times New Roman"/>
          <w:i/>
          <w:iCs/>
          <w:lang w:eastAsia="zh-CN"/>
        </w:rPr>
        <w:t xml:space="preserve">There is almost no difference between ECP and NCP for </w:t>
      </w:r>
      <w:r w:rsidR="00527341">
        <w:rPr>
          <w:rFonts w:eastAsia="Times New Roman"/>
          <w:i/>
          <w:iCs/>
          <w:lang w:eastAsia="zh-CN"/>
        </w:rPr>
        <w:t xml:space="preserve">16QAM </w:t>
      </w:r>
      <w:r w:rsidR="002A0382">
        <w:rPr>
          <w:rFonts w:eastAsia="Times New Roman"/>
          <w:i/>
          <w:iCs/>
          <w:lang w:eastAsia="zh-CN"/>
        </w:rPr>
        <w:t>when</w:t>
      </w:r>
      <w:r w:rsidR="00527341">
        <w:rPr>
          <w:rFonts w:eastAsia="Times New Roman"/>
          <w:i/>
          <w:iCs/>
          <w:lang w:eastAsia="zh-CN"/>
        </w:rPr>
        <w:t xml:space="preserve"> </w:t>
      </w:r>
      <w:r w:rsidR="00523CEE">
        <w:rPr>
          <w:rFonts w:eastAsia="Times New Roman"/>
          <w:i/>
          <w:iCs/>
          <w:lang w:eastAsia="zh-CN"/>
        </w:rPr>
        <w:t xml:space="preserve">SCS=960kHz </w:t>
      </w:r>
      <w:r w:rsidR="002A0382">
        <w:rPr>
          <w:rFonts w:eastAsia="Times New Roman"/>
          <w:i/>
          <w:iCs/>
          <w:lang w:eastAsia="zh-CN"/>
        </w:rPr>
        <w:t>or</w:t>
      </w:r>
      <w:r w:rsidR="00523CEE">
        <w:rPr>
          <w:rFonts w:eastAsia="Times New Roman"/>
          <w:i/>
          <w:iCs/>
          <w:lang w:eastAsia="zh-CN"/>
        </w:rPr>
        <w:t xml:space="preserve"> SCS=1920kHz.</w:t>
      </w:r>
    </w:p>
    <w:p w14:paraId="1BB9AC96" w14:textId="77777777" w:rsidR="006D208D" w:rsidRDefault="006D208D" w:rsidP="00984F41">
      <w:pPr>
        <w:rPr>
          <w:rFonts w:eastAsia="Times New Roman"/>
          <w:lang w:eastAsia="zh-CN"/>
        </w:rPr>
      </w:pPr>
    </w:p>
    <w:p w14:paraId="4FE849C6" w14:textId="52547F2E" w:rsidR="002E5FE3" w:rsidRPr="00BD6A70" w:rsidRDefault="00C94365" w:rsidP="00E11089">
      <w:pPr>
        <w:jc w:val="both"/>
        <w:rPr>
          <w:rFonts w:eastAsia="Times New Roman"/>
          <w:lang w:eastAsia="zh-CN"/>
        </w:rPr>
      </w:pPr>
      <w:r w:rsidRPr="00C94365">
        <w:rPr>
          <w:rFonts w:eastAsia="Times New Roman"/>
          <w:lang w:eastAsia="zh-CN"/>
        </w:rPr>
        <w:t>As mentioned above, MIMO timing alignment error (TAE) should be considered during the selection of supported subcarrier spacing set for NR in 52.6–71GHz. If same MIMO TAE requirement, i.e., 65ns, is defined for NR operating in 52.6 - 71GHz, it may be difficult to support a larger SCS with normal CP. For instance, for 960kHz SCS, normal CP length is 73.2ns, which is slightly larger th</w:t>
      </w:r>
      <w:r w:rsidR="003E5D76">
        <w:rPr>
          <w:rFonts w:eastAsia="Times New Roman"/>
          <w:lang w:eastAsia="zh-CN"/>
        </w:rPr>
        <w:t>a</w:t>
      </w:r>
      <w:r w:rsidRPr="00C94365">
        <w:rPr>
          <w:rFonts w:eastAsia="Times New Roman"/>
          <w:lang w:eastAsia="zh-CN"/>
        </w:rPr>
        <w:t>n 65ns MIM</w:t>
      </w:r>
      <w:r w:rsidR="0035287B">
        <w:rPr>
          <w:rFonts w:eastAsia="Times New Roman"/>
          <w:lang w:eastAsia="zh-CN"/>
        </w:rPr>
        <w:t>O</w:t>
      </w:r>
      <w:r w:rsidRPr="00C94365">
        <w:rPr>
          <w:rFonts w:eastAsia="Times New Roman"/>
          <w:lang w:eastAsia="zh-CN"/>
        </w:rPr>
        <w:t xml:space="preserve"> TAE requirement. </w:t>
      </w:r>
      <w:r w:rsidR="00614BDA">
        <w:rPr>
          <w:rFonts w:eastAsia="Times New Roman"/>
          <w:lang w:eastAsia="zh-CN"/>
        </w:rPr>
        <w:t>I</w:t>
      </w:r>
      <w:r w:rsidRPr="00C94365">
        <w:rPr>
          <w:rFonts w:eastAsia="Times New Roman"/>
          <w:lang w:eastAsia="zh-CN"/>
        </w:rPr>
        <w:t>f a relatively smaller MIMO TA</w:t>
      </w:r>
      <w:r w:rsidR="00947AD1">
        <w:rPr>
          <w:rFonts w:eastAsia="Times New Roman"/>
          <w:lang w:eastAsia="zh-CN"/>
        </w:rPr>
        <w:t>E</w:t>
      </w:r>
      <w:r w:rsidRPr="00C94365">
        <w:rPr>
          <w:rFonts w:eastAsia="Times New Roman"/>
          <w:lang w:eastAsia="zh-CN"/>
        </w:rPr>
        <w:t xml:space="preserve"> requirement can be defined in RAN4, e.g., in the order of 40ns, normal CP is </w:t>
      </w:r>
      <w:proofErr w:type="gramStart"/>
      <w:r w:rsidRPr="00C94365">
        <w:rPr>
          <w:rFonts w:eastAsia="Times New Roman"/>
          <w:lang w:eastAsia="zh-CN"/>
        </w:rPr>
        <w:t>sufficient</w:t>
      </w:r>
      <w:proofErr w:type="gramEnd"/>
      <w:r w:rsidRPr="00C94365">
        <w:rPr>
          <w:rFonts w:eastAsia="Times New Roman"/>
          <w:lang w:eastAsia="zh-CN"/>
        </w:rPr>
        <w:t xml:space="preserve"> even with 960kHz SCS. In addition, based on the observations from the presented simulation results, for most of the cases, performance difference between NCP and ECP is negligible. Hence, </w:t>
      </w:r>
      <w:r w:rsidR="00A207DD">
        <w:rPr>
          <w:rFonts w:eastAsia="Times New Roman"/>
          <w:lang w:eastAsia="zh-CN"/>
        </w:rPr>
        <w:t>in our view</w:t>
      </w:r>
      <w:r w:rsidR="002C3329">
        <w:rPr>
          <w:rFonts w:eastAsia="Times New Roman"/>
          <w:lang w:eastAsia="zh-CN"/>
        </w:rPr>
        <w:t>,</w:t>
      </w:r>
      <w:r w:rsidR="00A207DD">
        <w:rPr>
          <w:rFonts w:eastAsia="Times New Roman"/>
          <w:lang w:eastAsia="zh-CN"/>
        </w:rPr>
        <w:t xml:space="preserve"> </w:t>
      </w:r>
      <w:r w:rsidRPr="00C94365">
        <w:rPr>
          <w:rFonts w:eastAsia="Times New Roman"/>
          <w:lang w:eastAsia="zh-CN"/>
        </w:rPr>
        <w:t>extended CP may not be needed for NR in 52.6–71GHz</w:t>
      </w:r>
      <w:r w:rsidR="00A207DD">
        <w:rPr>
          <w:rFonts w:eastAsia="Times New Roman"/>
          <w:lang w:eastAsia="zh-CN"/>
        </w:rPr>
        <w:t xml:space="preserve"> if MIMO TAE requirement </w:t>
      </w:r>
      <w:r w:rsidR="004064E2">
        <w:rPr>
          <w:rFonts w:eastAsia="Times New Roman"/>
          <w:lang w:eastAsia="zh-CN"/>
        </w:rPr>
        <w:t xml:space="preserve">less </w:t>
      </w:r>
      <w:r w:rsidR="00A207DD">
        <w:rPr>
          <w:rFonts w:eastAsia="Times New Roman"/>
          <w:lang w:eastAsia="zh-CN"/>
        </w:rPr>
        <w:t>than 65ns is defined</w:t>
      </w:r>
      <w:r w:rsidRPr="00C94365">
        <w:rPr>
          <w:rFonts w:eastAsia="Times New Roman"/>
          <w:lang w:eastAsia="zh-CN"/>
        </w:rPr>
        <w:t xml:space="preserve">. </w:t>
      </w:r>
    </w:p>
    <w:p w14:paraId="760E57AC" w14:textId="0E9FEAFF" w:rsidR="003B6465" w:rsidRPr="008F555E" w:rsidRDefault="003B6465" w:rsidP="003B6465">
      <w:pPr>
        <w:spacing w:before="240" w:after="120"/>
        <w:jc w:val="both"/>
        <w:rPr>
          <w:rFonts w:eastAsia="Times New Roman"/>
          <w:b/>
          <w:lang w:eastAsia="zh-CN"/>
        </w:rPr>
      </w:pPr>
      <w:r w:rsidRPr="008F555E">
        <w:rPr>
          <w:rFonts w:eastAsia="Times New Roman"/>
          <w:b/>
          <w:lang w:eastAsia="zh-CN"/>
        </w:rPr>
        <w:t xml:space="preserve">Proposal </w:t>
      </w:r>
      <w:r w:rsidR="001D3277">
        <w:rPr>
          <w:rFonts w:eastAsia="Times New Roman"/>
          <w:b/>
          <w:lang w:eastAsia="zh-CN"/>
        </w:rPr>
        <w:t>4</w:t>
      </w:r>
    </w:p>
    <w:p w14:paraId="1F464E6F" w14:textId="214D7372" w:rsidR="003B6465" w:rsidRPr="006B1356" w:rsidRDefault="00567C54" w:rsidP="003B6465">
      <w:pPr>
        <w:numPr>
          <w:ilvl w:val="0"/>
          <w:numId w:val="43"/>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002E5FE3" w:rsidRPr="001C325B">
        <w:rPr>
          <w:rFonts w:eastAsia="Times New Roman"/>
          <w:i/>
          <w:lang w:eastAsia="zh-CN"/>
        </w:rPr>
        <w:t>.</w:t>
      </w:r>
      <w:r w:rsidRPr="00BD6A70">
        <w:rPr>
          <w:rFonts w:eastAsia="Times New Roman"/>
          <w:i/>
          <w:lang w:eastAsia="zh-CN"/>
        </w:rPr>
        <w:t xml:space="preserve"> </w:t>
      </w:r>
    </w:p>
    <w:p w14:paraId="7D9C6CCE" w14:textId="77777777" w:rsidR="00CF4A0B" w:rsidRPr="00BD6A70" w:rsidRDefault="00CF4A0B" w:rsidP="00BD6A70">
      <w:pPr>
        <w:spacing w:after="0"/>
        <w:ind w:left="720"/>
        <w:jc w:val="both"/>
        <w:rPr>
          <w:rFonts w:eastAsia="Times New Roman"/>
          <w:i/>
          <w:highlight w:val="yellow"/>
          <w:lang w:eastAsia="zh-CN"/>
        </w:rPr>
      </w:pPr>
    </w:p>
    <w:p w14:paraId="611D873D" w14:textId="734ED531" w:rsidR="00362A46" w:rsidRPr="00362A46" w:rsidRDefault="00362A46" w:rsidP="00362A46">
      <w:pPr>
        <w:pStyle w:val="Heading1"/>
      </w:pPr>
      <w:r w:rsidRPr="00362A46">
        <w:t xml:space="preserve">Other Physical Layer Changes Required for 60GHz band </w:t>
      </w:r>
    </w:p>
    <w:p w14:paraId="51268F17" w14:textId="664AEE44" w:rsidR="00D219E0" w:rsidRPr="00D219E0" w:rsidRDefault="00D219E0" w:rsidP="00D219E0">
      <w:pPr>
        <w:spacing w:after="120"/>
        <w:jc w:val="both"/>
        <w:rPr>
          <w:rFonts w:eastAsia="Times New Roman"/>
          <w:lang w:val="en-GB" w:eastAsia="zh-CN"/>
        </w:rPr>
      </w:pPr>
      <w:r w:rsidRPr="00D219E0">
        <w:rPr>
          <w:rFonts w:eastAsia="Times New Roman"/>
          <w:lang w:val="en-GB" w:eastAsia="zh-CN"/>
        </w:rPr>
        <w:t>At the RAN1#101-e meeting, it was concluded that potential impacts to physical channels and procedures due to candidate numerology and bandwidths, including initial access, UL/DL signal/channel, scheduling/HARQ, need to be identified for system operating from 52.6GHz to 71GHz carrier frequency</w:t>
      </w:r>
      <w:r w:rsidR="00820B54">
        <w:rPr>
          <w:rFonts w:eastAsia="Times New Roman"/>
          <w:lang w:val="en-GB" w:eastAsia="zh-CN"/>
        </w:rPr>
        <w:t xml:space="preserve"> </w:t>
      </w:r>
      <w:r w:rsidR="00820B54">
        <w:rPr>
          <w:rFonts w:eastAsia="Times New Roman"/>
          <w:lang w:val="en-GB" w:eastAsia="zh-CN"/>
        </w:rPr>
        <w:fldChar w:fldCharType="begin"/>
      </w:r>
      <w:r w:rsidR="00820B54">
        <w:rPr>
          <w:rFonts w:eastAsia="Times New Roman"/>
          <w:lang w:val="en-GB" w:eastAsia="zh-CN"/>
        </w:rPr>
        <w:instrText xml:space="preserve"> REF _Ref46843668 \r \h </w:instrText>
      </w:r>
      <w:r w:rsidR="00820B54">
        <w:rPr>
          <w:rFonts w:eastAsia="Times New Roman"/>
          <w:lang w:val="en-GB" w:eastAsia="zh-CN"/>
        </w:rPr>
      </w:r>
      <w:r w:rsidR="00820B54">
        <w:rPr>
          <w:rFonts w:eastAsia="Times New Roman"/>
          <w:lang w:val="en-GB" w:eastAsia="zh-CN"/>
        </w:rPr>
        <w:fldChar w:fldCharType="separate"/>
      </w:r>
      <w:r w:rsidR="009F01B4">
        <w:rPr>
          <w:rFonts w:eastAsia="Times New Roman"/>
          <w:lang w:val="en-GB" w:eastAsia="zh-CN"/>
        </w:rPr>
        <w:t>[1]</w:t>
      </w:r>
      <w:r w:rsidR="00820B54">
        <w:rPr>
          <w:rFonts w:eastAsia="Times New Roman"/>
          <w:lang w:val="en-GB" w:eastAsia="zh-CN"/>
        </w:rPr>
        <w:fldChar w:fldCharType="end"/>
      </w:r>
      <w:r w:rsidRPr="00D219E0">
        <w:rPr>
          <w:rFonts w:eastAsia="Times New Roman"/>
          <w:lang w:val="en-GB" w:eastAsia="zh-CN"/>
        </w:rPr>
        <w:t xml:space="preserve">. In our view, the following aspects need to be discussed for required physical layer changes for NR in 52.6GHz to 71GHz, especially when a large subcarrier spacing, e.g., 960kHz is </w:t>
      </w:r>
      <w:r w:rsidR="000763B8">
        <w:rPr>
          <w:rFonts w:eastAsia="Times New Roman"/>
          <w:lang w:val="en-GB" w:eastAsia="zh-CN"/>
        </w:rPr>
        <w:t>defined</w:t>
      </w:r>
      <w:r w:rsidRPr="00D219E0">
        <w:rPr>
          <w:rFonts w:eastAsia="Times New Roman"/>
          <w:lang w:val="en-GB" w:eastAsia="zh-CN"/>
        </w:rPr>
        <w:t xml:space="preserve">: </w:t>
      </w:r>
    </w:p>
    <w:p w14:paraId="4F4C555F"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SSB pattern and multiplexing of SSB and CORESET0/RMSI</w:t>
      </w:r>
    </w:p>
    <w:p w14:paraId="3E740C8E"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PRACH configuration related aspects</w:t>
      </w:r>
    </w:p>
    <w:p w14:paraId="051284C6"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Processing time related aspects</w:t>
      </w:r>
    </w:p>
    <w:p w14:paraId="327C4399"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 xml:space="preserve">Maximum number of BDs/CCEs for PDCCH monitoring </w:t>
      </w:r>
    </w:p>
    <w:p w14:paraId="643A09BD" w14:textId="77777777" w:rsidR="00D219E0" w:rsidRPr="00D219E0" w:rsidRDefault="00D219E0" w:rsidP="00D219E0">
      <w:pPr>
        <w:numPr>
          <w:ilvl w:val="0"/>
          <w:numId w:val="46"/>
        </w:numPr>
        <w:spacing w:after="60"/>
        <w:jc w:val="both"/>
        <w:rPr>
          <w:rFonts w:eastAsia="Times New Roman"/>
          <w:lang w:val="en-GB" w:eastAsia="zh-CN"/>
        </w:rPr>
      </w:pPr>
      <w:r w:rsidRPr="00D219E0">
        <w:rPr>
          <w:rFonts w:eastAsia="Times New Roman"/>
          <w:lang w:val="en-GB" w:eastAsia="zh-CN"/>
        </w:rPr>
        <w:t>Scheduling related aspects</w:t>
      </w:r>
    </w:p>
    <w:p w14:paraId="21948A9A" w14:textId="77777777" w:rsidR="00D219E0" w:rsidRPr="00D219E0" w:rsidRDefault="00D219E0" w:rsidP="009C660C">
      <w:pPr>
        <w:pStyle w:val="Heading2"/>
      </w:pPr>
      <w:r w:rsidRPr="00D219E0">
        <w:t>SSB pattern and multiplexing of SSB and CORESET0/RMSI</w:t>
      </w:r>
    </w:p>
    <w:p w14:paraId="5A9601D9" w14:textId="6930104C"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In FR2, 120kHz and 240kHz subcarrier spacing can be employed for SSB transmission. For system operating in 52.6GHz to 71GHz, if </w:t>
      </w:r>
      <w:r w:rsidR="006B38CD">
        <w:rPr>
          <w:rFonts w:eastAsia="Times New Roman"/>
          <w:lang w:val="en-GB" w:eastAsia="zh-CN"/>
        </w:rPr>
        <w:t xml:space="preserve">a </w:t>
      </w:r>
      <w:r w:rsidRPr="00D219E0">
        <w:rPr>
          <w:rFonts w:eastAsia="Times New Roman"/>
          <w:lang w:val="en-GB" w:eastAsia="zh-CN"/>
        </w:rPr>
        <w:t>large subcarrier spacing</w:t>
      </w:r>
      <w:r w:rsidR="006B38CD">
        <w:rPr>
          <w:rFonts w:eastAsia="Times New Roman"/>
          <w:lang w:val="en-GB" w:eastAsia="zh-CN"/>
        </w:rPr>
        <w:t xml:space="preserve">, e.g., </w:t>
      </w:r>
      <w:r w:rsidRPr="00D219E0">
        <w:rPr>
          <w:rFonts w:eastAsia="Times New Roman"/>
          <w:lang w:val="en-GB" w:eastAsia="zh-CN"/>
        </w:rPr>
        <w:t xml:space="preserve">960kHz is utilized for SSB transmission, existing SSB pattern as defined in FR2 may need to be updated to accommodate beam switching time for SSB beam sweeping. </w:t>
      </w:r>
      <w:r w:rsidRPr="00D219E0">
        <w:rPr>
          <w:rFonts w:eastAsia="Times New Roman"/>
          <w:lang w:val="en-GB" w:eastAsia="zh-CN"/>
        </w:rPr>
        <w:fldChar w:fldCharType="begin"/>
      </w:r>
      <w:r w:rsidRPr="00D219E0">
        <w:rPr>
          <w:rFonts w:eastAsia="Times New Roman"/>
          <w:lang w:val="en-GB" w:eastAsia="zh-CN"/>
        </w:rPr>
        <w:instrText xml:space="preserve"> REF _Ref47251863 \h </w:instrText>
      </w:r>
      <w:r w:rsidR="007D3FCC" w:rsidRPr="007D3FCC">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Figure </w:t>
      </w:r>
      <w:r w:rsidR="00F4572D" w:rsidRPr="00F4572D">
        <w:rPr>
          <w:noProof/>
        </w:rPr>
        <w:t>16</w:t>
      </w:r>
      <w:r w:rsidRPr="00D219E0">
        <w:rPr>
          <w:rFonts w:eastAsia="Times New Roman"/>
          <w:lang w:val="en-GB" w:eastAsia="zh-CN"/>
        </w:rPr>
        <w:fldChar w:fldCharType="end"/>
      </w:r>
      <w:r w:rsidRPr="00D219E0">
        <w:rPr>
          <w:rFonts w:eastAsia="Times New Roman"/>
          <w:lang w:val="en-GB" w:eastAsia="zh-CN"/>
        </w:rPr>
        <w:t xml:space="preserve"> illustrates the SSB pattern for 120kHz in FR2, where contiguous SSB transmissions are defined within a slot. </w:t>
      </w:r>
    </w:p>
    <w:p w14:paraId="47D1BBBF"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06613846" wp14:editId="5AB88336">
            <wp:extent cx="5787189" cy="70726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11279" cy="710207"/>
                    </a:xfrm>
                    <a:prstGeom prst="rect">
                      <a:avLst/>
                    </a:prstGeom>
                  </pic:spPr>
                </pic:pic>
              </a:graphicData>
            </a:graphic>
          </wp:inline>
        </w:drawing>
      </w:r>
    </w:p>
    <w:p w14:paraId="541C6707" w14:textId="3F08096E" w:rsidR="00D219E0" w:rsidRPr="00D219E0" w:rsidRDefault="00D219E0" w:rsidP="00D219E0">
      <w:pPr>
        <w:spacing w:before="120" w:after="120"/>
        <w:jc w:val="center"/>
        <w:rPr>
          <w:b/>
          <w:bCs/>
          <w:lang w:val="en-GB" w:eastAsia="zh-CN"/>
        </w:rPr>
      </w:pPr>
      <w:bookmarkStart w:id="23" w:name="_Ref47251863"/>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8D1E1A">
        <w:rPr>
          <w:b/>
          <w:bCs/>
          <w:noProof/>
        </w:rPr>
        <w:t>16</w:t>
      </w:r>
      <w:r w:rsidRPr="00D219E0">
        <w:rPr>
          <w:b/>
          <w:bCs/>
        </w:rPr>
        <w:fldChar w:fldCharType="end"/>
      </w:r>
      <w:bookmarkEnd w:id="23"/>
      <w:r w:rsidRPr="00D219E0">
        <w:rPr>
          <w:b/>
          <w:bCs/>
        </w:rPr>
        <w:t>. SSB pattern for 120kHz subcarrier spacing</w:t>
      </w:r>
    </w:p>
    <w:p w14:paraId="60A94CCF"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Note that if the beam switching time is larger than CP length or 73.2ns when 960kHz is used for SSB transmission, certain gaps may need to be inserted between SSB transmissions. In this case, multiplexing of SSB and CORESET0/RMSI may also need to be updated accordingly. </w:t>
      </w:r>
    </w:p>
    <w:p w14:paraId="59F49629" w14:textId="0A6F4CBE"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5</w:t>
      </w:r>
    </w:p>
    <w:p w14:paraId="1731917E"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63A74625" w14:textId="77777777" w:rsidR="00D219E0" w:rsidRPr="00D219E0" w:rsidRDefault="00D219E0" w:rsidP="00D219E0">
      <w:pPr>
        <w:spacing w:after="0"/>
        <w:ind w:left="720"/>
        <w:jc w:val="both"/>
        <w:rPr>
          <w:rFonts w:eastAsia="Times New Roman"/>
          <w:highlight w:val="yellow"/>
          <w:lang w:eastAsia="zh-CN"/>
        </w:rPr>
      </w:pPr>
    </w:p>
    <w:p w14:paraId="233ADC33" w14:textId="77777777" w:rsidR="00D219E0" w:rsidRPr="00D219E0" w:rsidRDefault="00D219E0" w:rsidP="009C660C">
      <w:pPr>
        <w:pStyle w:val="Heading2"/>
      </w:pPr>
      <w:r w:rsidRPr="00D219E0">
        <w:t>PRACH configuration related aspects</w:t>
      </w:r>
    </w:p>
    <w:p w14:paraId="241E5371"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In FR2, reference PRACH slot based on 60kHz subcarrier spacing was specified in NR Rel-15. Further, when 120kHz is used for PRACH transmission, one or two slots within the reference PRACH slot can be allocated as PRACH slot. For NR in 52.6GHz to 71GHz carrier frequency, when a large subcarrier spacing is used for PRACH transmission, existing PRACH configuration may not be directly applied. </w:t>
      </w:r>
    </w:p>
    <w:p w14:paraId="3A73D165"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Note that if existing reference PRACH slot is reused for 52.6GHz to 71GHz carrier frequency, the number of slots within the reference PRACH slot duration is increased substantially. For instance, when 960kHz subcarrier spacing is used for PRACH transmission, 16 slots are allocated within the reference PRACH slots. In this case, which PRACH slot is used for PRACH occasion configuration needs to be determined accordingly if reusing existing PRACH configuration table in FR2. </w:t>
      </w:r>
    </w:p>
    <w:p w14:paraId="0834E424" w14:textId="291845C6"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6</w:t>
      </w:r>
    </w:p>
    <w:p w14:paraId="7020E163"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38738887" w14:textId="77777777" w:rsidR="00D219E0" w:rsidRPr="00D219E0" w:rsidRDefault="00D219E0" w:rsidP="00D219E0">
      <w:pPr>
        <w:spacing w:after="120"/>
        <w:jc w:val="both"/>
        <w:rPr>
          <w:rFonts w:eastAsia="Times New Roman"/>
          <w:lang w:eastAsia="zh-CN"/>
        </w:rPr>
      </w:pPr>
    </w:p>
    <w:p w14:paraId="43497CBB" w14:textId="77777777" w:rsidR="00D219E0" w:rsidRPr="00D219E0" w:rsidRDefault="00D219E0" w:rsidP="009C660C">
      <w:pPr>
        <w:pStyle w:val="Heading2"/>
      </w:pPr>
      <w:r w:rsidRPr="00D219E0">
        <w:t>Processing time related aspects</w:t>
      </w:r>
    </w:p>
    <w:p w14:paraId="7542FC07" w14:textId="14BDF5DF"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_Ref47252970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5</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_Ref47252972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6</w:t>
      </w:r>
      <w:r w:rsidRPr="00D219E0">
        <w:rPr>
          <w:rFonts w:eastAsia="Times New Roman"/>
          <w:lang w:val="en-GB" w:eastAsia="zh-CN"/>
        </w:rPr>
        <w:fldChar w:fldCharType="end"/>
      </w:r>
      <w:r w:rsidRPr="00D219E0">
        <w:rPr>
          <w:rFonts w:eastAsia="Times New Roman"/>
          <w:lang w:val="en-GB" w:eastAsia="zh-CN"/>
        </w:rPr>
        <w:t xml:space="preserve"> illustrate PDSCH and PUSCH processing time for processing capability 1, respectively. From the tables, it can be observed that number of symbols for PDSCH and PUSCH processing time is increased substantially when subcarrier spacing is increased from 15kHz to 120kHz. Further, the absolute processing time for PDSCH and PUSCH does not scale down linearly as subcarrier spacing scales up. </w:t>
      </w:r>
    </w:p>
    <w:p w14:paraId="25CBA08A"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For system operating between 52.6GHz and 71GHz carrier frequency, when a large subcarrier spacing is introduced, the exact PDSCH and PUSCH processing time needs to be investigated. This would also include other processing time related aspects, e.g., CSI computation time, PDSCH preparation time with cross carrier scheduling with different subcarrier spacings for PDCCH and PDSCH, etc.</w:t>
      </w:r>
    </w:p>
    <w:p w14:paraId="0FDA9BB0" w14:textId="77777777" w:rsidR="00D219E0" w:rsidRPr="00D219E0" w:rsidRDefault="00D219E0" w:rsidP="00D219E0">
      <w:pPr>
        <w:spacing w:after="120"/>
        <w:jc w:val="both"/>
        <w:rPr>
          <w:rFonts w:eastAsia="Times New Roman"/>
          <w:lang w:val="en-GB" w:eastAsia="zh-CN"/>
        </w:rPr>
      </w:pPr>
    </w:p>
    <w:p w14:paraId="50936256" w14:textId="6F1E583E" w:rsidR="00D219E0" w:rsidRPr="00D219E0" w:rsidRDefault="00D219E0" w:rsidP="00D219E0">
      <w:pPr>
        <w:keepNext/>
        <w:spacing w:before="120" w:after="120"/>
        <w:jc w:val="center"/>
        <w:rPr>
          <w:b/>
          <w:bCs/>
        </w:rPr>
      </w:pPr>
      <w:bookmarkStart w:id="24" w:name="_Ref47252970"/>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5</w:t>
      </w:r>
      <w:r w:rsidRPr="00D219E0">
        <w:rPr>
          <w:b/>
          <w:bCs/>
        </w:rPr>
        <w:fldChar w:fldCharType="end"/>
      </w:r>
      <w:bookmarkEnd w:id="24"/>
      <w:r w:rsidRPr="00D219E0">
        <w:rPr>
          <w:b/>
          <w:bCs/>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D219E0" w:rsidRPr="00D219E0" w14:paraId="2002A778" w14:textId="77777777" w:rsidTr="00795692">
        <w:trPr>
          <w:jc w:val="center"/>
        </w:trPr>
        <w:tc>
          <w:tcPr>
            <w:tcW w:w="828" w:type="dxa"/>
            <w:vMerge w:val="restart"/>
            <w:shd w:val="clear" w:color="auto" w:fill="auto"/>
            <w:vAlign w:val="center"/>
          </w:tcPr>
          <w:p w14:paraId="41306E4F" w14:textId="77777777" w:rsidR="00D219E0" w:rsidRPr="00D219E0" w:rsidRDefault="00FD0654" w:rsidP="00D219E0">
            <w:pPr>
              <w:keepNext/>
              <w:keepLines/>
              <w:spacing w:after="0"/>
              <w:jc w:val="center"/>
              <w:rPr>
                <w:rFonts w:ascii="Arial" w:eastAsia="Batang" w:hAnsi="Arial"/>
                <w:b/>
                <w:color w:val="000000"/>
                <w:sz w:val="18"/>
                <w:lang w:val="en-GB" w:eastAsia="x-none"/>
              </w:rPr>
            </w:pPr>
            <w:r>
              <w:rPr>
                <w:rFonts w:ascii="Arial" w:eastAsia="Batang" w:hAnsi="Arial"/>
                <w:b/>
                <w:color w:val="000000"/>
                <w:position w:val="-8"/>
                <w:sz w:val="18"/>
                <w:lang w:val="en-GB" w:eastAsia="x-none"/>
              </w:rPr>
              <w:pict w14:anchorId="55C5F74B">
                <v:shape id="_x0000_i1027" type="#_x0000_t75" style="width:12.5pt;height:12.5pt">
                  <v:imagedata r:id="rId47" o:title=""/>
                </v:shape>
              </w:pict>
            </w:r>
          </w:p>
        </w:tc>
        <w:tc>
          <w:tcPr>
            <w:tcW w:w="7547" w:type="dxa"/>
            <w:gridSpan w:val="2"/>
            <w:shd w:val="clear" w:color="auto" w:fill="auto"/>
          </w:tcPr>
          <w:p w14:paraId="7A04AA35"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PDSCH decoding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1</w:t>
            </w:r>
            <w:r w:rsidRPr="00D219E0">
              <w:rPr>
                <w:rFonts w:ascii="Arial" w:eastAsia="Batang" w:hAnsi="Arial"/>
                <w:b/>
                <w:color w:val="000000"/>
                <w:sz w:val="18"/>
                <w:lang w:val="en-GB" w:eastAsia="x-none"/>
              </w:rPr>
              <w:t xml:space="preserve"> [symbols]</w:t>
            </w:r>
          </w:p>
        </w:tc>
      </w:tr>
      <w:tr w:rsidR="00D219E0" w:rsidRPr="00D219E0" w14:paraId="70E30AA8" w14:textId="77777777" w:rsidTr="00795692">
        <w:trPr>
          <w:jc w:val="center"/>
        </w:trPr>
        <w:tc>
          <w:tcPr>
            <w:tcW w:w="828" w:type="dxa"/>
            <w:vMerge/>
            <w:shd w:val="clear" w:color="auto" w:fill="auto"/>
          </w:tcPr>
          <w:p w14:paraId="20DF75F2" w14:textId="77777777" w:rsidR="00D219E0" w:rsidRPr="00D219E0" w:rsidRDefault="00D219E0" w:rsidP="00D219E0">
            <w:pPr>
              <w:keepNext/>
              <w:keepLines/>
              <w:spacing w:after="0"/>
              <w:jc w:val="center"/>
              <w:rPr>
                <w:rFonts w:ascii="Arial" w:eastAsia="Batang" w:hAnsi="Arial"/>
                <w:b/>
                <w:color w:val="000000"/>
                <w:sz w:val="18"/>
                <w:lang w:val="en-GB" w:eastAsia="x-none"/>
              </w:rPr>
            </w:pPr>
          </w:p>
        </w:tc>
        <w:tc>
          <w:tcPr>
            <w:tcW w:w="3773" w:type="dxa"/>
            <w:shd w:val="clear" w:color="auto" w:fill="auto"/>
          </w:tcPr>
          <w:p w14:paraId="37BC861A" w14:textId="77777777" w:rsidR="00D219E0" w:rsidRPr="00D219E0" w:rsidRDefault="00D219E0" w:rsidP="00D219E0">
            <w:pPr>
              <w:keepNext/>
              <w:keepLines/>
              <w:spacing w:after="0"/>
              <w:jc w:val="center"/>
              <w:rPr>
                <w:rFonts w:ascii="Arial" w:eastAsia="Batang" w:hAnsi="Arial"/>
                <w:b/>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both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p>
        </w:tc>
        <w:tc>
          <w:tcPr>
            <w:tcW w:w="3774" w:type="dxa"/>
          </w:tcPr>
          <w:p w14:paraId="56716E55" w14:textId="77777777" w:rsidR="00D219E0" w:rsidRPr="00D219E0" w:rsidRDefault="00D219E0" w:rsidP="00D219E0">
            <w:pPr>
              <w:keepNext/>
              <w:keepLines/>
              <w:spacing w:after="0"/>
              <w:jc w:val="center"/>
              <w:rPr>
                <w:rFonts w:ascii="Arial" w:eastAsia="Batang" w:hAnsi="Arial"/>
                <w:b/>
                <w:i/>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cs="Arial"/>
                <w:b/>
                <w:color w:val="000000"/>
                <w:sz w:val="18"/>
                <w:lang w:val="en-GB" w:eastAsia="x-none"/>
              </w:rPr>
              <w:t>≠</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either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r w:rsidRPr="00D219E0">
              <w:rPr>
                <w:rFonts w:ascii="Arial" w:eastAsia="Batang" w:hAnsi="Arial"/>
                <w:b/>
                <w:i/>
                <w:color w:val="000000"/>
                <w:sz w:val="18"/>
                <w:lang w:val="en-GB" w:eastAsia="x-none"/>
              </w:rPr>
              <w:t xml:space="preserve"> </w:t>
            </w:r>
          </w:p>
          <w:p w14:paraId="58A29961"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i/>
                <w:color w:val="000000"/>
                <w:sz w:val="18"/>
                <w:lang w:val="en-GB" w:eastAsia="x-none"/>
              </w:rPr>
              <w:t xml:space="preserve">or if the higher layer parameter is not configured </w:t>
            </w:r>
          </w:p>
        </w:tc>
      </w:tr>
      <w:tr w:rsidR="00D219E0" w:rsidRPr="00D219E0" w14:paraId="504E5A51" w14:textId="77777777" w:rsidTr="00795692">
        <w:trPr>
          <w:jc w:val="center"/>
        </w:trPr>
        <w:tc>
          <w:tcPr>
            <w:tcW w:w="828" w:type="dxa"/>
            <w:shd w:val="clear" w:color="auto" w:fill="auto"/>
          </w:tcPr>
          <w:p w14:paraId="511CC8D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3773" w:type="dxa"/>
            <w:shd w:val="clear" w:color="auto" w:fill="auto"/>
          </w:tcPr>
          <w:p w14:paraId="5852AD9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8</w:t>
            </w:r>
          </w:p>
        </w:tc>
        <w:tc>
          <w:tcPr>
            <w:tcW w:w="3774" w:type="dxa"/>
          </w:tcPr>
          <w:p w14:paraId="76DB2604"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i/>
                <w:color w:val="000000"/>
                <w:sz w:val="18"/>
                <w:lang w:val="en-GB" w:eastAsia="x-none"/>
              </w:rPr>
              <w:t>N</w:t>
            </w:r>
            <w:r w:rsidRPr="00D219E0">
              <w:rPr>
                <w:rFonts w:ascii="Arial" w:eastAsia="Batang" w:hAnsi="Arial"/>
                <w:i/>
                <w:color w:val="000000"/>
                <w:sz w:val="18"/>
                <w:vertAlign w:val="subscript"/>
                <w:lang w:val="en-GB" w:eastAsia="x-none"/>
              </w:rPr>
              <w:t>1,0</w:t>
            </w:r>
          </w:p>
        </w:tc>
      </w:tr>
      <w:tr w:rsidR="00D219E0" w:rsidRPr="00D219E0" w14:paraId="2C821761" w14:textId="77777777" w:rsidTr="00795692">
        <w:trPr>
          <w:jc w:val="center"/>
        </w:trPr>
        <w:tc>
          <w:tcPr>
            <w:tcW w:w="828" w:type="dxa"/>
            <w:shd w:val="clear" w:color="auto" w:fill="auto"/>
          </w:tcPr>
          <w:p w14:paraId="68EBC0C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3773" w:type="dxa"/>
            <w:shd w:val="clear" w:color="auto" w:fill="auto"/>
          </w:tcPr>
          <w:p w14:paraId="3750371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c>
          <w:tcPr>
            <w:tcW w:w="3774" w:type="dxa"/>
          </w:tcPr>
          <w:p w14:paraId="1B5F27A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13</w:t>
            </w:r>
          </w:p>
        </w:tc>
      </w:tr>
      <w:tr w:rsidR="00D219E0" w:rsidRPr="00D219E0" w14:paraId="52AF99FD" w14:textId="77777777" w:rsidTr="00795692">
        <w:trPr>
          <w:trHeight w:val="47"/>
          <w:jc w:val="center"/>
        </w:trPr>
        <w:tc>
          <w:tcPr>
            <w:tcW w:w="828" w:type="dxa"/>
            <w:shd w:val="clear" w:color="auto" w:fill="auto"/>
          </w:tcPr>
          <w:p w14:paraId="15C79D9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3773" w:type="dxa"/>
            <w:shd w:val="clear" w:color="auto" w:fill="auto"/>
          </w:tcPr>
          <w:p w14:paraId="25F44F11"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17</w:t>
            </w:r>
          </w:p>
        </w:tc>
        <w:tc>
          <w:tcPr>
            <w:tcW w:w="3774" w:type="dxa"/>
          </w:tcPr>
          <w:p w14:paraId="288A0A0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r>
      <w:tr w:rsidR="00D219E0" w:rsidRPr="00D219E0" w14:paraId="4467C86B" w14:textId="77777777" w:rsidTr="00795692">
        <w:trPr>
          <w:jc w:val="center"/>
        </w:trPr>
        <w:tc>
          <w:tcPr>
            <w:tcW w:w="828" w:type="dxa"/>
            <w:shd w:val="clear" w:color="auto" w:fill="auto"/>
          </w:tcPr>
          <w:p w14:paraId="35B36AE2"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3773" w:type="dxa"/>
            <w:shd w:val="clear" w:color="auto" w:fill="auto"/>
          </w:tcPr>
          <w:p w14:paraId="3F18302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c>
          <w:tcPr>
            <w:tcW w:w="3774" w:type="dxa"/>
          </w:tcPr>
          <w:p w14:paraId="1DFB152B"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24</w:t>
            </w:r>
          </w:p>
        </w:tc>
      </w:tr>
    </w:tbl>
    <w:p w14:paraId="5C809ABE" w14:textId="77777777" w:rsidR="00D219E0" w:rsidRPr="00D219E0" w:rsidRDefault="00D219E0" w:rsidP="00D219E0">
      <w:pPr>
        <w:spacing w:after="120"/>
        <w:jc w:val="both"/>
        <w:rPr>
          <w:rFonts w:eastAsia="Times New Roman"/>
          <w:lang w:val="en-GB" w:eastAsia="zh-CN"/>
        </w:rPr>
      </w:pPr>
    </w:p>
    <w:p w14:paraId="4CBD5E1D" w14:textId="4A420464" w:rsidR="00D219E0" w:rsidRPr="00D219E0" w:rsidRDefault="00D219E0" w:rsidP="00D219E0">
      <w:pPr>
        <w:keepNext/>
        <w:spacing w:before="120" w:after="120"/>
        <w:jc w:val="center"/>
        <w:rPr>
          <w:b/>
          <w:bCs/>
        </w:rPr>
      </w:pPr>
      <w:bookmarkStart w:id="25" w:name="_Ref47252972"/>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6</w:t>
      </w:r>
      <w:r w:rsidRPr="00D219E0">
        <w:rPr>
          <w:b/>
          <w:bCs/>
        </w:rPr>
        <w:fldChar w:fldCharType="end"/>
      </w:r>
      <w:bookmarkEnd w:id="25"/>
      <w:r w:rsidRPr="00D219E0">
        <w:rPr>
          <w:b/>
          <w:bCs/>
        </w:rPr>
        <w:t xml:space="preserve">. </w:t>
      </w:r>
      <w:r w:rsidRPr="00D219E0">
        <w:rPr>
          <w:b/>
          <w:bCs/>
          <w:color w:val="000000"/>
        </w:rPr>
        <w:t>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D219E0" w:rsidRPr="00D219E0" w14:paraId="2948D040" w14:textId="77777777" w:rsidTr="00795692">
        <w:trPr>
          <w:jc w:val="center"/>
        </w:trPr>
        <w:tc>
          <w:tcPr>
            <w:tcW w:w="828" w:type="dxa"/>
            <w:shd w:val="clear" w:color="auto" w:fill="auto"/>
            <w:vAlign w:val="center"/>
          </w:tcPr>
          <w:p w14:paraId="17D05861" w14:textId="77777777" w:rsidR="00D219E0" w:rsidRPr="00D219E0" w:rsidRDefault="00FD0654" w:rsidP="00D219E0">
            <w:pPr>
              <w:keepNext/>
              <w:keepLines/>
              <w:spacing w:after="0"/>
              <w:jc w:val="center"/>
              <w:rPr>
                <w:rFonts w:ascii="Arial" w:eastAsia="Batang" w:hAnsi="Arial"/>
                <w:color w:val="000000"/>
                <w:sz w:val="18"/>
                <w:lang w:val="en-GB" w:eastAsia="x-none"/>
              </w:rPr>
            </w:pPr>
            <w:r>
              <w:rPr>
                <w:rFonts w:ascii="Arial" w:eastAsia="Batang" w:hAnsi="Arial"/>
                <w:color w:val="000000"/>
                <w:position w:val="-8"/>
                <w:sz w:val="18"/>
                <w:lang w:val="en-GB" w:eastAsia="x-none"/>
              </w:rPr>
              <w:pict w14:anchorId="26ACE053">
                <v:shape id="_x0000_i1028" type="#_x0000_t75" style="width:12.5pt;height:12.5pt">
                  <v:imagedata r:id="rId48" o:title=""/>
                </v:shape>
              </w:pict>
            </w:r>
          </w:p>
        </w:tc>
        <w:tc>
          <w:tcPr>
            <w:tcW w:w="4165" w:type="dxa"/>
            <w:shd w:val="clear" w:color="auto" w:fill="auto"/>
          </w:tcPr>
          <w:p w14:paraId="2EDB2C8C"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PUSCH preparation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2</w:t>
            </w:r>
            <w:r w:rsidRPr="00D219E0">
              <w:rPr>
                <w:rFonts w:ascii="Arial" w:eastAsia="Batang" w:hAnsi="Arial"/>
                <w:b/>
                <w:color w:val="000000"/>
                <w:sz w:val="18"/>
                <w:lang w:val="en-GB" w:eastAsia="x-none"/>
              </w:rPr>
              <w:t xml:space="preserve"> [symbols]</w:t>
            </w:r>
          </w:p>
        </w:tc>
      </w:tr>
      <w:tr w:rsidR="00D219E0" w:rsidRPr="00D219E0" w14:paraId="5B6445E1" w14:textId="77777777" w:rsidTr="00795692">
        <w:trPr>
          <w:jc w:val="center"/>
        </w:trPr>
        <w:tc>
          <w:tcPr>
            <w:tcW w:w="828" w:type="dxa"/>
            <w:shd w:val="clear" w:color="auto" w:fill="auto"/>
          </w:tcPr>
          <w:p w14:paraId="6969F57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4165" w:type="dxa"/>
            <w:shd w:val="clear" w:color="auto" w:fill="auto"/>
          </w:tcPr>
          <w:p w14:paraId="20FB1513"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r>
      <w:tr w:rsidR="00D219E0" w:rsidRPr="00D219E0" w14:paraId="0C0358CE" w14:textId="77777777" w:rsidTr="00795692">
        <w:trPr>
          <w:jc w:val="center"/>
        </w:trPr>
        <w:tc>
          <w:tcPr>
            <w:tcW w:w="828" w:type="dxa"/>
            <w:shd w:val="clear" w:color="auto" w:fill="auto"/>
          </w:tcPr>
          <w:p w14:paraId="30D9A99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4165" w:type="dxa"/>
            <w:shd w:val="clear" w:color="auto" w:fill="auto"/>
          </w:tcPr>
          <w:p w14:paraId="294D0D4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12</w:t>
            </w:r>
          </w:p>
        </w:tc>
      </w:tr>
      <w:tr w:rsidR="00D219E0" w:rsidRPr="00D219E0" w14:paraId="1460B94E" w14:textId="77777777" w:rsidTr="00795692">
        <w:trPr>
          <w:trHeight w:val="47"/>
          <w:jc w:val="center"/>
        </w:trPr>
        <w:tc>
          <w:tcPr>
            <w:tcW w:w="828" w:type="dxa"/>
            <w:shd w:val="clear" w:color="auto" w:fill="auto"/>
          </w:tcPr>
          <w:p w14:paraId="77727B8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4165" w:type="dxa"/>
            <w:shd w:val="clear" w:color="auto" w:fill="auto"/>
          </w:tcPr>
          <w:p w14:paraId="7DFAAA3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23</w:t>
            </w:r>
          </w:p>
        </w:tc>
      </w:tr>
      <w:tr w:rsidR="00D219E0" w:rsidRPr="00D219E0" w14:paraId="1D39FE98" w14:textId="77777777" w:rsidTr="00795692">
        <w:trPr>
          <w:jc w:val="center"/>
        </w:trPr>
        <w:tc>
          <w:tcPr>
            <w:tcW w:w="828" w:type="dxa"/>
            <w:shd w:val="clear" w:color="auto" w:fill="auto"/>
          </w:tcPr>
          <w:p w14:paraId="5DB1972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4165" w:type="dxa"/>
            <w:shd w:val="clear" w:color="auto" w:fill="auto"/>
          </w:tcPr>
          <w:p w14:paraId="0100F81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36</w:t>
            </w:r>
          </w:p>
        </w:tc>
      </w:tr>
    </w:tbl>
    <w:p w14:paraId="54E8D334" w14:textId="77777777" w:rsidR="00D219E0" w:rsidRPr="00D219E0" w:rsidRDefault="00D219E0" w:rsidP="00D219E0">
      <w:pPr>
        <w:spacing w:after="120"/>
        <w:jc w:val="both"/>
        <w:rPr>
          <w:rFonts w:eastAsia="Times New Roman"/>
          <w:lang w:val="en-GB" w:eastAsia="zh-CN"/>
        </w:rPr>
      </w:pPr>
    </w:p>
    <w:p w14:paraId="02FB49E6" w14:textId="6FFB7C09"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7</w:t>
      </w:r>
    </w:p>
    <w:p w14:paraId="7D4EA9CF"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4DD55F50" w14:textId="77777777" w:rsidR="00D219E0" w:rsidRPr="00D219E0" w:rsidRDefault="00D219E0" w:rsidP="00D219E0">
      <w:pPr>
        <w:spacing w:after="120"/>
        <w:jc w:val="both"/>
        <w:rPr>
          <w:rFonts w:eastAsia="Times New Roman"/>
          <w:lang w:val="en-GB" w:eastAsia="zh-CN"/>
        </w:rPr>
      </w:pPr>
    </w:p>
    <w:p w14:paraId="0DB66D3D" w14:textId="77777777" w:rsidR="00D219E0" w:rsidRPr="00D219E0" w:rsidRDefault="00D219E0" w:rsidP="009C660C">
      <w:pPr>
        <w:pStyle w:val="Heading2"/>
      </w:pPr>
      <w:r w:rsidRPr="00D219E0">
        <w:t xml:space="preserve">Maximum number of BDs/CCEs for PDCCH monitoring </w:t>
      </w:r>
    </w:p>
    <w:p w14:paraId="2A89633A" w14:textId="4CCA069D"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_Ref47256056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7</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_Ref47256059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t xml:space="preserve">Table </w:t>
      </w:r>
      <w:r w:rsidR="00F4572D" w:rsidRPr="00F4572D">
        <w:rPr>
          <w:noProof/>
        </w:rPr>
        <w:t>8</w:t>
      </w:r>
      <w:r w:rsidRPr="00D219E0">
        <w:rPr>
          <w:rFonts w:eastAsia="Times New Roman"/>
          <w:lang w:val="en-GB" w:eastAsia="zh-CN"/>
        </w:rPr>
        <w:fldChar w:fldCharType="end"/>
      </w:r>
      <w:r w:rsidRPr="00D219E0">
        <w:rPr>
          <w:rFonts w:eastAsia="Times New Roman"/>
          <w:lang w:val="en-GB" w:eastAsia="zh-CN"/>
        </w:rPr>
        <w:t xml:space="preserve"> illustrate maximum number of BDs and CCEs for PDCCH monitoring, respectively. From the table</w:t>
      </w:r>
      <w:r w:rsidR="008654D5">
        <w:rPr>
          <w:rFonts w:eastAsia="Times New Roman"/>
          <w:lang w:val="en-GB" w:eastAsia="zh-CN"/>
        </w:rPr>
        <w:t>s</w:t>
      </w:r>
      <w:r w:rsidRPr="00D219E0">
        <w:rPr>
          <w:rFonts w:eastAsia="Times New Roman"/>
          <w:lang w:val="en-GB" w:eastAsia="zh-CN"/>
        </w:rPr>
        <w:t xml:space="preserve">, it can be observed that when subcarrier spacing is increased from 15kHz to 120kHz, maximum number of BDs and CCEs for PDCCH monitoring is reduced substantially. This is primarily due to UE processing capability with short symbol and slot duration.  </w:t>
      </w:r>
    </w:p>
    <w:p w14:paraId="73B06608"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is introduced, it is envisioned that maximum number of BDs and CCEs for PDCCH monitoring would be further scaled down. For instance, the number of BDs for PDCCH monitoring may be reduced to ~10 or even smaller values when 960kHz subcarrier spacing is employed. </w:t>
      </w:r>
    </w:p>
    <w:p w14:paraId="5147496D" w14:textId="4CD254D1" w:rsidR="00D219E0" w:rsidRPr="00D219E0" w:rsidRDefault="00D219E0" w:rsidP="00D219E0">
      <w:pPr>
        <w:keepNext/>
        <w:spacing w:before="120" w:after="120"/>
        <w:jc w:val="center"/>
        <w:rPr>
          <w:b/>
          <w:bCs/>
        </w:rPr>
      </w:pPr>
      <w:bookmarkStart w:id="26" w:name="_Ref47256056"/>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7</w:t>
      </w:r>
      <w:r w:rsidRPr="00D219E0">
        <w:rPr>
          <w:b/>
          <w:bCs/>
        </w:rPr>
        <w:fldChar w:fldCharType="end"/>
      </w:r>
      <w:bookmarkEnd w:id="26"/>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D219E0" w:rsidRPr="00D219E0" w14:paraId="5C26FB6F" w14:textId="77777777" w:rsidTr="00795692">
        <w:trPr>
          <w:cantSplit/>
          <w:jc w:val="center"/>
        </w:trPr>
        <w:tc>
          <w:tcPr>
            <w:tcW w:w="1465" w:type="dxa"/>
            <w:shd w:val="clear" w:color="auto" w:fill="E0E0E0"/>
            <w:vAlign w:val="center"/>
          </w:tcPr>
          <w:p w14:paraId="36D8B2A4"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800" w:type="dxa"/>
            <w:shd w:val="clear" w:color="auto" w:fill="E0E0E0"/>
            <w:vAlign w:val="center"/>
          </w:tcPr>
          <w:p w14:paraId="324A0177"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monitored PDCCH candidates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M</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1306FAF1" w14:textId="77777777" w:rsidTr="00795692">
        <w:trPr>
          <w:cantSplit/>
          <w:jc w:val="center"/>
        </w:trPr>
        <w:tc>
          <w:tcPr>
            <w:tcW w:w="1465" w:type="dxa"/>
            <w:vAlign w:val="center"/>
          </w:tcPr>
          <w:p w14:paraId="5E88BCE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800" w:type="dxa"/>
            <w:vAlign w:val="center"/>
          </w:tcPr>
          <w:p w14:paraId="3EC47D4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44</w:t>
            </w:r>
          </w:p>
        </w:tc>
      </w:tr>
      <w:tr w:rsidR="00D219E0" w:rsidRPr="00D219E0" w14:paraId="46CD33B7" w14:textId="77777777" w:rsidTr="00795692">
        <w:trPr>
          <w:cantSplit/>
          <w:jc w:val="center"/>
        </w:trPr>
        <w:tc>
          <w:tcPr>
            <w:tcW w:w="1465" w:type="dxa"/>
            <w:vAlign w:val="center"/>
          </w:tcPr>
          <w:p w14:paraId="0DD5A37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800" w:type="dxa"/>
            <w:vAlign w:val="center"/>
          </w:tcPr>
          <w:p w14:paraId="57ED5470"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36</w:t>
            </w:r>
          </w:p>
        </w:tc>
      </w:tr>
      <w:tr w:rsidR="00D219E0" w:rsidRPr="00D219E0" w14:paraId="580497EC" w14:textId="77777777" w:rsidTr="00795692">
        <w:trPr>
          <w:cantSplit/>
          <w:jc w:val="center"/>
        </w:trPr>
        <w:tc>
          <w:tcPr>
            <w:tcW w:w="1465" w:type="dxa"/>
            <w:vAlign w:val="center"/>
          </w:tcPr>
          <w:p w14:paraId="4945C3F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800" w:type="dxa"/>
            <w:vAlign w:val="center"/>
          </w:tcPr>
          <w:p w14:paraId="147B44A1"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22</w:t>
            </w:r>
          </w:p>
        </w:tc>
      </w:tr>
      <w:tr w:rsidR="00D219E0" w:rsidRPr="00D219E0" w14:paraId="7B90969C" w14:textId="77777777" w:rsidTr="00795692">
        <w:trPr>
          <w:cantSplit/>
          <w:jc w:val="center"/>
        </w:trPr>
        <w:tc>
          <w:tcPr>
            <w:tcW w:w="1465" w:type="dxa"/>
            <w:vAlign w:val="center"/>
          </w:tcPr>
          <w:p w14:paraId="434524D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800" w:type="dxa"/>
            <w:vAlign w:val="center"/>
          </w:tcPr>
          <w:p w14:paraId="4EA3C38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20</w:t>
            </w:r>
          </w:p>
        </w:tc>
      </w:tr>
    </w:tbl>
    <w:p w14:paraId="74EEE1F1" w14:textId="77777777" w:rsidR="00D219E0" w:rsidRPr="00D219E0" w:rsidRDefault="00D219E0" w:rsidP="00D219E0"/>
    <w:p w14:paraId="0B5EE3BF" w14:textId="7AF203F1" w:rsidR="00D219E0" w:rsidRPr="00D219E0" w:rsidRDefault="00D219E0" w:rsidP="00D219E0">
      <w:pPr>
        <w:keepNext/>
        <w:spacing w:before="120" w:after="120"/>
        <w:jc w:val="center"/>
        <w:rPr>
          <w:b/>
          <w:bCs/>
        </w:rPr>
      </w:pPr>
      <w:bookmarkStart w:id="27" w:name="_Ref47256059"/>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4572D">
        <w:rPr>
          <w:b/>
          <w:bCs/>
          <w:noProof/>
        </w:rPr>
        <w:t>8</w:t>
      </w:r>
      <w:r w:rsidRPr="00D219E0">
        <w:rPr>
          <w:b/>
          <w:bCs/>
        </w:rPr>
        <w:fldChar w:fldCharType="end"/>
      </w:r>
      <w:bookmarkEnd w:id="27"/>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D219E0" w:rsidRPr="00D219E0" w14:paraId="7D0D4B97" w14:textId="77777777" w:rsidTr="00795692">
        <w:trPr>
          <w:cantSplit/>
          <w:jc w:val="center"/>
        </w:trPr>
        <w:tc>
          <w:tcPr>
            <w:tcW w:w="1465" w:type="dxa"/>
            <w:shd w:val="clear" w:color="auto" w:fill="E0E0E0"/>
            <w:vAlign w:val="center"/>
          </w:tcPr>
          <w:p w14:paraId="5253E057"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170" w:type="dxa"/>
            <w:shd w:val="clear" w:color="auto" w:fill="E0E0E0"/>
            <w:vAlign w:val="center"/>
          </w:tcPr>
          <w:p w14:paraId="76D24E28"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non-overlapped CCEs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C</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3481D44D" w14:textId="77777777" w:rsidTr="00795692">
        <w:trPr>
          <w:cantSplit/>
          <w:jc w:val="center"/>
        </w:trPr>
        <w:tc>
          <w:tcPr>
            <w:tcW w:w="1465" w:type="dxa"/>
            <w:vAlign w:val="center"/>
          </w:tcPr>
          <w:p w14:paraId="0219D1D3"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170" w:type="dxa"/>
            <w:vAlign w:val="center"/>
          </w:tcPr>
          <w:p w14:paraId="339349C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7239928B" w14:textId="77777777" w:rsidTr="00795692">
        <w:trPr>
          <w:cantSplit/>
          <w:jc w:val="center"/>
        </w:trPr>
        <w:tc>
          <w:tcPr>
            <w:tcW w:w="1465" w:type="dxa"/>
            <w:vAlign w:val="center"/>
          </w:tcPr>
          <w:p w14:paraId="73BA4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170" w:type="dxa"/>
            <w:vAlign w:val="center"/>
          </w:tcPr>
          <w:p w14:paraId="4D59345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57A001AC" w14:textId="77777777" w:rsidTr="00795692">
        <w:trPr>
          <w:cantSplit/>
          <w:jc w:val="center"/>
        </w:trPr>
        <w:tc>
          <w:tcPr>
            <w:tcW w:w="1465" w:type="dxa"/>
            <w:vAlign w:val="center"/>
          </w:tcPr>
          <w:p w14:paraId="25B7CD6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170" w:type="dxa"/>
            <w:vAlign w:val="center"/>
          </w:tcPr>
          <w:p w14:paraId="174F489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48</w:t>
            </w:r>
          </w:p>
        </w:tc>
      </w:tr>
      <w:tr w:rsidR="00D219E0" w:rsidRPr="00D219E0" w14:paraId="4C843555" w14:textId="77777777" w:rsidTr="00795692">
        <w:trPr>
          <w:cantSplit/>
          <w:jc w:val="center"/>
        </w:trPr>
        <w:tc>
          <w:tcPr>
            <w:tcW w:w="1465" w:type="dxa"/>
            <w:vAlign w:val="center"/>
          </w:tcPr>
          <w:p w14:paraId="306D0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170" w:type="dxa"/>
            <w:vAlign w:val="center"/>
          </w:tcPr>
          <w:p w14:paraId="62C8CD9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32</w:t>
            </w:r>
          </w:p>
        </w:tc>
      </w:tr>
    </w:tbl>
    <w:p w14:paraId="06FED40D" w14:textId="77777777" w:rsidR="00D219E0" w:rsidRPr="00D219E0" w:rsidRDefault="00D219E0" w:rsidP="00D219E0">
      <w:pPr>
        <w:spacing w:after="120"/>
        <w:jc w:val="both"/>
        <w:rPr>
          <w:rFonts w:eastAsia="Times New Roman"/>
          <w:lang w:val="en-GB" w:eastAsia="zh-CN"/>
        </w:rPr>
      </w:pPr>
    </w:p>
    <w:p w14:paraId="7919A5D9" w14:textId="270818B2"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8</w:t>
      </w:r>
    </w:p>
    <w:p w14:paraId="67FC7FB3"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5CBBD842" w14:textId="77777777" w:rsidR="00D219E0" w:rsidRPr="00D219E0" w:rsidRDefault="00D219E0" w:rsidP="00D219E0">
      <w:pPr>
        <w:spacing w:after="120"/>
        <w:jc w:val="both"/>
        <w:rPr>
          <w:rFonts w:eastAsia="Times New Roman"/>
          <w:lang w:eastAsia="zh-CN"/>
        </w:rPr>
      </w:pPr>
    </w:p>
    <w:p w14:paraId="2D643AD6" w14:textId="77777777" w:rsidR="00D219E0" w:rsidRPr="00D219E0" w:rsidRDefault="00D219E0" w:rsidP="009C660C">
      <w:pPr>
        <w:pStyle w:val="Heading2"/>
      </w:pPr>
      <w:r w:rsidRPr="00D219E0">
        <w:t>Scheduling related aspects</w:t>
      </w:r>
    </w:p>
    <w:p w14:paraId="7931FBEE" w14:textId="35D24986"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e.g.,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D219E0">
        <w:rPr>
          <w:rFonts w:eastAsia="Times New Roman"/>
          <w:lang w:val="en-GB" w:eastAsia="zh-CN"/>
        </w:rPr>
        <w:t>TBs.</w:t>
      </w:r>
      <w:proofErr w:type="spellEnd"/>
      <w:r w:rsidRPr="00D219E0">
        <w:rPr>
          <w:rFonts w:eastAsia="Times New Roman"/>
          <w:lang w:val="en-GB" w:eastAsia="zh-CN"/>
        </w:rPr>
        <w:t xml:space="preserve"> </w:t>
      </w:r>
      <w:r w:rsidRPr="00D219E0">
        <w:rPr>
          <w:rFonts w:eastAsia="Times New Roman"/>
          <w:lang w:val="en-GB" w:eastAsia="zh-CN"/>
        </w:rPr>
        <w:fldChar w:fldCharType="begin"/>
      </w:r>
      <w:r w:rsidRPr="00D219E0">
        <w:rPr>
          <w:rFonts w:eastAsia="Times New Roman"/>
          <w:lang w:val="en-GB" w:eastAsia="zh-CN"/>
        </w:rPr>
        <w:instrText xml:space="preserve"> REF _Ref47008112 \h  \* MERGEFORMAT </w:instrText>
      </w:r>
      <w:r w:rsidRPr="00D219E0">
        <w:rPr>
          <w:rFonts w:eastAsia="Times New Roman"/>
          <w:lang w:val="en-GB" w:eastAsia="zh-CN"/>
        </w:rPr>
      </w:r>
      <w:r w:rsidRPr="00D219E0">
        <w:rPr>
          <w:rFonts w:eastAsia="Times New Roman"/>
          <w:lang w:val="en-GB" w:eastAsia="zh-CN"/>
        </w:rPr>
        <w:fldChar w:fldCharType="separate"/>
      </w:r>
      <w:r w:rsidR="00F4572D" w:rsidRPr="00F4572D">
        <w:rPr>
          <w:rFonts w:eastAsia="Times New Roman"/>
        </w:rPr>
        <w:t xml:space="preserve">Figure </w:t>
      </w:r>
      <w:r w:rsidR="00F4572D" w:rsidRPr="00F4572D">
        <w:rPr>
          <w:rFonts w:eastAsia="Times New Roman"/>
          <w:noProof/>
        </w:rPr>
        <w:t>17</w:t>
      </w:r>
      <w:r w:rsidRPr="00D219E0">
        <w:rPr>
          <w:rFonts w:eastAsia="Times New Roman"/>
          <w:lang w:val="en-GB" w:eastAsia="zh-CN"/>
        </w:rPr>
        <w:fldChar w:fldCharType="end"/>
      </w:r>
      <w:r w:rsidRPr="00D219E0">
        <w:rPr>
          <w:rFonts w:eastAsia="Times New Roman"/>
          <w:lang w:val="en-GB" w:eastAsia="zh-CN"/>
        </w:rPr>
        <w:t xml:space="preserve"> illustrates the multiple-TTI based scheduling for downlink data transmission. Note that based on this mechanism, scheduler implementation and higher layer processing burdened can be relaxed, while maintaining same peak data rate.</w:t>
      </w:r>
    </w:p>
    <w:p w14:paraId="0D9AD1A6"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738E87C7" wp14:editId="3DFBE357">
            <wp:extent cx="4385733" cy="15297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96672" cy="1533522"/>
                    </a:xfrm>
                    <a:prstGeom prst="rect">
                      <a:avLst/>
                    </a:prstGeom>
                  </pic:spPr>
                </pic:pic>
              </a:graphicData>
            </a:graphic>
          </wp:inline>
        </w:drawing>
      </w:r>
    </w:p>
    <w:p w14:paraId="07698E45" w14:textId="5AC3C585" w:rsidR="00D219E0" w:rsidRPr="00D219E0" w:rsidRDefault="00D219E0" w:rsidP="00D219E0">
      <w:pPr>
        <w:spacing w:before="120" w:after="120"/>
        <w:jc w:val="center"/>
        <w:rPr>
          <w:b/>
          <w:bCs/>
          <w:lang w:val="en-GB" w:eastAsia="zh-CN"/>
        </w:rPr>
      </w:pPr>
      <w:bookmarkStart w:id="28" w:name="_Ref47008112"/>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F4572D">
        <w:rPr>
          <w:b/>
          <w:bCs/>
          <w:noProof/>
        </w:rPr>
        <w:t>17</w:t>
      </w:r>
      <w:r w:rsidRPr="00D219E0">
        <w:rPr>
          <w:b/>
          <w:bCs/>
          <w:noProof/>
        </w:rPr>
        <w:fldChar w:fldCharType="end"/>
      </w:r>
      <w:bookmarkEnd w:id="28"/>
      <w:r w:rsidRPr="00D219E0">
        <w:rPr>
          <w:b/>
          <w:bCs/>
        </w:rPr>
        <w:t>. Multi-TTI based scheduling</w:t>
      </w:r>
    </w:p>
    <w:p w14:paraId="1278C63A" w14:textId="59BB3757"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9</w:t>
      </w:r>
    </w:p>
    <w:p w14:paraId="3E596414" w14:textId="77777777" w:rsidR="00D219E0" w:rsidRPr="00D219E0" w:rsidRDefault="00D219E0" w:rsidP="00D219E0">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69D5565B" w14:textId="77777777" w:rsidR="007F6A18" w:rsidRPr="00DD137F" w:rsidRDefault="007F6A18" w:rsidP="00AC49C3">
      <w:pPr>
        <w:overflowPunct/>
        <w:autoSpaceDE/>
        <w:autoSpaceDN/>
        <w:adjustRightInd/>
        <w:spacing w:before="60" w:after="120"/>
        <w:jc w:val="both"/>
        <w:textAlignment w:val="auto"/>
        <w:rPr>
          <w:lang w:eastAsia="x-none"/>
        </w:rPr>
      </w:pPr>
    </w:p>
    <w:p w14:paraId="09D8566E" w14:textId="77777777" w:rsidR="00DE588B" w:rsidRPr="00DD137F" w:rsidRDefault="00DE588B" w:rsidP="00DE588B">
      <w:pPr>
        <w:pStyle w:val="Heading1"/>
        <w:textAlignment w:val="auto"/>
        <w:rPr>
          <w:lang w:val="en-US"/>
        </w:rPr>
      </w:pPr>
      <w:r w:rsidRPr="00DD137F">
        <w:rPr>
          <w:lang w:val="en-US"/>
        </w:rPr>
        <w:t>Conclusions</w:t>
      </w:r>
    </w:p>
    <w:p w14:paraId="4B787C32" w14:textId="0DA22A90" w:rsidR="004D0737" w:rsidRPr="00DD137F" w:rsidRDefault="00A807B7" w:rsidP="00E06BA7">
      <w:pPr>
        <w:jc w:val="both"/>
      </w:pPr>
      <w:r w:rsidRPr="00DD137F">
        <w:t>In this contribution</w:t>
      </w:r>
      <w:r w:rsidR="00883548" w:rsidRPr="00DD137F">
        <w:t>,</w:t>
      </w:r>
      <w:r w:rsidRPr="00DD137F">
        <w:t xml:space="preserve"> we </w:t>
      </w:r>
      <w:r w:rsidR="002061AF" w:rsidRPr="00DD137F">
        <w:rPr>
          <w:lang w:eastAsia="zh-CN"/>
        </w:rPr>
        <w:t xml:space="preserve">discussed </w:t>
      </w:r>
      <w:r w:rsidR="00E1125B" w:rsidRPr="00E1125B">
        <w:rPr>
          <w:lang w:eastAsia="zh-CN"/>
        </w:rPr>
        <w:t>required changes to support NR operation from 52.6GHz to 71GHz carrier frequency</w:t>
      </w:r>
      <w:r w:rsidR="00037DA1" w:rsidRPr="00DD137F">
        <w:rPr>
          <w:lang w:eastAsia="zh-CN"/>
        </w:rPr>
        <w:t>.</w:t>
      </w:r>
      <w:r w:rsidR="00A876C5">
        <w:rPr>
          <w:lang w:eastAsia="zh-CN"/>
        </w:rPr>
        <w:t xml:space="preserve"> </w:t>
      </w:r>
      <w:r w:rsidR="00B16C5A" w:rsidRPr="00DD137F">
        <w:t xml:space="preserve">Further, we summarize the </w:t>
      </w:r>
      <w:r w:rsidR="001306D0" w:rsidRPr="00DD137F">
        <w:t xml:space="preserve">observation and </w:t>
      </w:r>
      <w:r w:rsidR="00B16C5A" w:rsidRPr="00DD137F">
        <w:t>proposals as follows:</w:t>
      </w:r>
    </w:p>
    <w:p w14:paraId="6A99709E"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1B825FA0" w14:textId="77777777" w:rsidR="00816344" w:rsidRPr="00ED7EDC" w:rsidRDefault="00816344" w:rsidP="00816344">
      <w:pPr>
        <w:numPr>
          <w:ilvl w:val="0"/>
          <w:numId w:val="43"/>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Pr="00E70D06">
        <w:rPr>
          <w:rFonts w:eastAsia="Times New Roman"/>
          <w:i/>
          <w:iCs/>
          <w:lang w:eastAsia="zh-CN"/>
        </w:rPr>
        <w:t xml:space="preserve">. </w:t>
      </w:r>
    </w:p>
    <w:p w14:paraId="47346663"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2</w:t>
      </w:r>
    </w:p>
    <w:p w14:paraId="4048C23A" w14:textId="77777777" w:rsidR="00816344" w:rsidRPr="00ED7EDC" w:rsidRDefault="00816344" w:rsidP="00816344">
      <w:pPr>
        <w:numPr>
          <w:ilvl w:val="0"/>
          <w:numId w:val="43"/>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Pr="00E70D06">
        <w:rPr>
          <w:rFonts w:eastAsia="Times New Roman"/>
          <w:i/>
          <w:iCs/>
          <w:lang w:eastAsia="zh-CN"/>
        </w:rPr>
        <w:t xml:space="preserve">. </w:t>
      </w:r>
    </w:p>
    <w:p w14:paraId="2C21E717"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3</w:t>
      </w:r>
    </w:p>
    <w:p w14:paraId="2BAB3925" w14:textId="77777777" w:rsidR="008C5F73" w:rsidRDefault="008C5F73" w:rsidP="008C5F73">
      <w:pPr>
        <w:numPr>
          <w:ilvl w:val="0"/>
          <w:numId w:val="43"/>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1F9A84DA"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4</w:t>
      </w:r>
    </w:p>
    <w:p w14:paraId="05E75C1E" w14:textId="77777777" w:rsidR="008C5F73" w:rsidRDefault="008C5F73" w:rsidP="008C5F73">
      <w:pPr>
        <w:numPr>
          <w:ilvl w:val="0"/>
          <w:numId w:val="43"/>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5BCA1863"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73166853" w14:textId="525BDD94" w:rsidR="008C5F73" w:rsidRPr="00A322B3" w:rsidRDefault="008C5F73" w:rsidP="008C5F73">
      <w:pPr>
        <w:numPr>
          <w:ilvl w:val="0"/>
          <w:numId w:val="43"/>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 in </w:t>
      </w:r>
      <w:r w:rsidRPr="00A322B3">
        <w:rPr>
          <w:rFonts w:eastAsia="Times New Roman"/>
          <w:i/>
          <w:iCs/>
          <w:lang w:eastAsia="zh-CN"/>
        </w:rPr>
        <w:fldChar w:fldCharType="begin"/>
      </w:r>
      <w:r w:rsidRPr="00A322B3">
        <w:rPr>
          <w:rFonts w:eastAsia="Times New Roman"/>
          <w:i/>
          <w:iCs/>
          <w:lang w:eastAsia="zh-CN"/>
        </w:rPr>
        <w:instrText xml:space="preserve"> REF _Ref47259212 \h  \* MERGEFORMAT </w:instrText>
      </w:r>
      <w:r w:rsidRPr="00A322B3">
        <w:rPr>
          <w:rFonts w:eastAsia="Times New Roman"/>
          <w:i/>
          <w:iCs/>
          <w:lang w:eastAsia="zh-CN"/>
        </w:rPr>
      </w:r>
      <w:r w:rsidRPr="00A322B3">
        <w:rPr>
          <w:rFonts w:eastAsia="Times New Roman"/>
          <w:i/>
          <w:iCs/>
          <w:lang w:eastAsia="zh-CN"/>
        </w:rPr>
        <w:fldChar w:fldCharType="end"/>
      </w:r>
      <w:r w:rsidRPr="00E70D06">
        <w:rPr>
          <w:rFonts w:eastAsia="Times New Roman"/>
          <w:i/>
          <w:iCs/>
          <w:lang w:eastAsia="zh-CN"/>
        </w:rPr>
        <w:t xml:space="preserve">. </w:t>
      </w:r>
    </w:p>
    <w:p w14:paraId="649943E9"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320E0D91" w14:textId="77777777" w:rsidR="001D3277" w:rsidRDefault="008C5F73" w:rsidP="008C5F73">
      <w:pPr>
        <w:numPr>
          <w:ilvl w:val="0"/>
          <w:numId w:val="43"/>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w:t>
      </w:r>
    </w:p>
    <w:p w14:paraId="602B3310" w14:textId="77777777" w:rsidR="001D3277" w:rsidRPr="00E70D06" w:rsidRDefault="001D3277" w:rsidP="001D3277">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66CF3D59" w14:textId="6A4478D4" w:rsidR="008C5F73" w:rsidRPr="00FF579D" w:rsidRDefault="001D3277" w:rsidP="0022095B">
      <w:pPr>
        <w:numPr>
          <w:ilvl w:val="0"/>
          <w:numId w:val="43"/>
        </w:numPr>
        <w:spacing w:after="120"/>
        <w:jc w:val="both"/>
        <w:rPr>
          <w:rFonts w:eastAsia="Times New Roman"/>
          <w:i/>
          <w:lang w:eastAsia="zh-CN"/>
        </w:rPr>
      </w:pPr>
      <w:r w:rsidRPr="0022095B">
        <w:rPr>
          <w:rFonts w:eastAsia="Times New Roman"/>
          <w:i/>
          <w:iCs/>
          <w:lang w:eastAsia="zh-CN"/>
        </w:rPr>
        <w:t>Maximal supported subcarrier spacings</w:t>
      </w:r>
      <w:r w:rsidRPr="005C3D27">
        <w:rPr>
          <w:rFonts w:eastAsia="Times New Roman"/>
          <w:i/>
          <w:iCs/>
          <w:lang w:eastAsia="zh-CN"/>
        </w:rPr>
        <w:t xml:space="preserve"> (from </w:t>
      </w:r>
      <w:proofErr w:type="spellStart"/>
      <w:r w:rsidRPr="005C3D27">
        <w:rPr>
          <w:rFonts w:eastAsia="Times New Roman"/>
          <w:i/>
          <w:iCs/>
          <w:lang w:eastAsia="zh-CN"/>
        </w:rPr>
        <w:t>intersymbol</w:t>
      </w:r>
      <w:proofErr w:type="spellEnd"/>
      <w:r w:rsidRPr="005C3D27">
        <w:rPr>
          <w:rFonts w:eastAsia="Times New Roman"/>
          <w:i/>
          <w:iCs/>
          <w:lang w:eastAsia="zh-CN"/>
        </w:rPr>
        <w:t xml:space="preserve"> interference</w:t>
      </w:r>
      <w:r w:rsidRPr="00FF579D">
        <w:rPr>
          <w:rFonts w:eastAsia="Times New Roman"/>
          <w:i/>
          <w:iCs/>
          <w:lang w:eastAsia="zh-CN"/>
        </w:rPr>
        <w:t xml:space="preserve"> and MIMO </w:t>
      </w:r>
      <w:r w:rsidRPr="001D3277">
        <w:rPr>
          <w:rFonts w:eastAsia="Times New Roman"/>
          <w:i/>
          <w:lang w:eastAsia="zh-CN"/>
        </w:rPr>
        <w:t xml:space="preserve">TAE perspectives) are summarized in </w:t>
      </w:r>
      <w:r w:rsidRPr="005C3D27">
        <w:rPr>
          <w:rFonts w:eastAsia="Times New Roman"/>
          <w:i/>
          <w:lang w:eastAsia="zh-CN"/>
        </w:rPr>
        <w:fldChar w:fldCharType="begin"/>
      </w:r>
      <w:r w:rsidRPr="001D3277">
        <w:rPr>
          <w:rFonts w:eastAsia="Times New Roman"/>
          <w:i/>
          <w:iCs/>
          <w:lang w:eastAsia="zh-CN"/>
        </w:rPr>
        <w:instrText xml:space="preserve"> REF _Ref47766599 \h  \* MERGEFORMAT </w:instrText>
      </w:r>
      <w:r w:rsidRPr="005C3D27">
        <w:rPr>
          <w:rFonts w:eastAsia="Times New Roman"/>
          <w:i/>
          <w:lang w:eastAsia="zh-CN"/>
        </w:rPr>
      </w:r>
      <w:r w:rsidRPr="005C3D27">
        <w:rPr>
          <w:rFonts w:eastAsia="Times New Roman"/>
          <w:i/>
          <w:iCs/>
          <w:lang w:eastAsia="zh-CN"/>
        </w:rPr>
        <w:fldChar w:fldCharType="separate"/>
      </w:r>
      <w:r w:rsidR="009E66AA" w:rsidRPr="00BD6A70">
        <w:rPr>
          <w:i/>
        </w:rPr>
        <w:t>Table 4</w:t>
      </w:r>
      <w:r w:rsidRPr="005C3D27">
        <w:rPr>
          <w:rFonts w:eastAsia="Times New Roman"/>
          <w:i/>
          <w:lang w:eastAsia="zh-CN"/>
        </w:rPr>
        <w:fldChar w:fldCharType="end"/>
      </w:r>
      <w:r w:rsidRPr="00BD6A70">
        <w:rPr>
          <w:rFonts w:eastAsia="Times New Roman"/>
          <w:i/>
          <w:lang w:eastAsia="zh-CN"/>
        </w:rPr>
        <w:fldChar w:fldCharType="begin"/>
      </w:r>
      <w:r w:rsidRPr="001D3277">
        <w:rPr>
          <w:rFonts w:eastAsia="Times New Roman"/>
          <w:i/>
          <w:iCs/>
          <w:lang w:eastAsia="zh-CN"/>
        </w:rPr>
        <w:instrText xml:space="preserve"> REF _Ref47259212 \h  \* MERGEFORMAT </w:instrText>
      </w:r>
      <w:r w:rsidRPr="00BD6A70">
        <w:rPr>
          <w:rFonts w:eastAsia="Times New Roman"/>
          <w:i/>
          <w:lang w:eastAsia="zh-CN"/>
        </w:rPr>
      </w:r>
      <w:r w:rsidRPr="00BD6A70">
        <w:rPr>
          <w:rFonts w:eastAsia="Times New Roman"/>
          <w:i/>
          <w:iCs/>
          <w:lang w:eastAsia="zh-CN"/>
        </w:rPr>
        <w:fldChar w:fldCharType="end"/>
      </w:r>
      <w:r w:rsidRPr="0022095B">
        <w:rPr>
          <w:rFonts w:eastAsia="Times New Roman"/>
          <w:i/>
          <w:lang w:eastAsia="zh-CN"/>
        </w:rPr>
        <w:t>.</w:t>
      </w:r>
      <w:r w:rsidR="008C5F73" w:rsidRPr="005C3D27">
        <w:rPr>
          <w:rFonts w:eastAsia="Times New Roman"/>
          <w:i/>
          <w:lang w:eastAsia="zh-CN"/>
        </w:rPr>
        <w:t xml:space="preserve"> </w:t>
      </w:r>
    </w:p>
    <w:p w14:paraId="64739D0A" w14:textId="29505254" w:rsidR="008C5F73" w:rsidRPr="008F555E" w:rsidRDefault="008C5F73" w:rsidP="00BD6A70">
      <w:pPr>
        <w:spacing w:before="120" w:after="120"/>
        <w:jc w:val="both"/>
        <w:rPr>
          <w:rFonts w:eastAsia="Times New Roman"/>
          <w:b/>
          <w:bCs/>
          <w:lang w:eastAsia="zh-CN"/>
        </w:rPr>
      </w:pPr>
      <w:r w:rsidRPr="008F555E">
        <w:rPr>
          <w:rFonts w:eastAsia="Times New Roman"/>
          <w:b/>
          <w:bCs/>
          <w:lang w:eastAsia="zh-CN"/>
        </w:rPr>
        <w:t xml:space="preserve">Observation </w:t>
      </w:r>
      <w:r w:rsidR="001D3277">
        <w:rPr>
          <w:rFonts w:eastAsia="Times New Roman"/>
          <w:b/>
          <w:bCs/>
          <w:lang w:eastAsia="zh-CN"/>
        </w:rPr>
        <w:t>8</w:t>
      </w:r>
      <w:r w:rsidRPr="008F555E">
        <w:rPr>
          <w:rFonts w:eastAsia="Times New Roman"/>
          <w:b/>
          <w:bCs/>
          <w:lang w:eastAsia="zh-CN"/>
        </w:rPr>
        <w:t>:</w:t>
      </w:r>
    </w:p>
    <w:p w14:paraId="425C6DB6" w14:textId="77777777" w:rsidR="008C5F73" w:rsidRPr="00276B51"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The support of a high-order modulation, e.g., 64QAM, for systems operating in 52.6—71 GHz frequency range under various propagation channel conditions requires a large SCS, e.g., 960 kHz.</w:t>
      </w:r>
    </w:p>
    <w:p w14:paraId="6EE9BA3A" w14:textId="77777777" w:rsidR="008C5F73" w:rsidRPr="00276B51"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179A3E7B" w14:textId="77777777" w:rsidR="008C5F73" w:rsidRPr="00276B51"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135BAE75" w14:textId="77777777" w:rsidR="008C5F73" w:rsidRPr="00D65A76"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6D37C22A" w14:textId="09733902" w:rsidR="008C5F73" w:rsidRPr="008F555E" w:rsidRDefault="008C5F73" w:rsidP="00BD6A70">
      <w:pPr>
        <w:spacing w:before="120" w:after="120"/>
        <w:jc w:val="both"/>
        <w:rPr>
          <w:rFonts w:eastAsia="Times New Roman"/>
          <w:b/>
          <w:bCs/>
          <w:lang w:eastAsia="zh-CN"/>
        </w:rPr>
      </w:pPr>
      <w:r w:rsidRPr="008F555E">
        <w:rPr>
          <w:rFonts w:eastAsia="Times New Roman"/>
          <w:b/>
          <w:bCs/>
          <w:lang w:eastAsia="zh-CN"/>
        </w:rPr>
        <w:t xml:space="preserve">Observation </w:t>
      </w:r>
      <w:r w:rsidR="001D3277">
        <w:rPr>
          <w:rFonts w:eastAsia="Times New Roman"/>
          <w:b/>
          <w:bCs/>
          <w:lang w:eastAsia="zh-CN"/>
        </w:rPr>
        <w:t>9</w:t>
      </w:r>
      <w:r w:rsidRPr="008F555E">
        <w:rPr>
          <w:rFonts w:eastAsia="Times New Roman"/>
          <w:b/>
          <w:bCs/>
          <w:lang w:eastAsia="zh-CN"/>
        </w:rPr>
        <w:t>:</w:t>
      </w:r>
    </w:p>
    <w:p w14:paraId="0F20B32E" w14:textId="77777777" w:rsidR="008C5F73" w:rsidRPr="004E35D9" w:rsidRDefault="008C5F73" w:rsidP="008C5F73">
      <w:pPr>
        <w:numPr>
          <w:ilvl w:val="0"/>
          <w:numId w:val="43"/>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improvement from the use of ECP observed only for 64QAM and SCS=1920kHz</w:t>
      </w:r>
      <w:r w:rsidRPr="00276B51">
        <w:rPr>
          <w:rFonts w:eastAsia="Times New Roman"/>
          <w:i/>
          <w:iCs/>
          <w:lang w:eastAsia="zh-CN"/>
        </w:rPr>
        <w:t>.</w:t>
      </w:r>
    </w:p>
    <w:p w14:paraId="7486B12B" w14:textId="77777777" w:rsidR="008C5F73" w:rsidRPr="007E4F02" w:rsidRDefault="008C5F73" w:rsidP="008C5F73">
      <w:pPr>
        <w:numPr>
          <w:ilvl w:val="0"/>
          <w:numId w:val="43"/>
        </w:numPr>
        <w:spacing w:after="0"/>
        <w:jc w:val="both"/>
        <w:rPr>
          <w:rFonts w:eastAsia="Times New Roman"/>
          <w:i/>
          <w:iCs/>
          <w:lang w:eastAsia="zh-CN"/>
        </w:rPr>
      </w:pPr>
      <w:r>
        <w:rPr>
          <w:rFonts w:eastAsia="Times New Roman"/>
          <w:i/>
          <w:iCs/>
          <w:lang w:eastAsia="zh-CN"/>
        </w:rPr>
        <w:t>There is almost no difference between ECP and NCP for 16QAM when SCS=960kHz or SCS=1920kHz.</w:t>
      </w:r>
    </w:p>
    <w:p w14:paraId="442F436A" w14:textId="77777777" w:rsidR="00463356" w:rsidRPr="00E70D06" w:rsidRDefault="00463356" w:rsidP="00BD6A70">
      <w:pPr>
        <w:spacing w:before="120" w:after="120"/>
        <w:jc w:val="both"/>
        <w:rPr>
          <w:rFonts w:eastAsia="Times New Roman"/>
          <w:b/>
          <w:bCs/>
          <w:lang w:eastAsia="zh-CN"/>
        </w:rPr>
      </w:pPr>
      <w:r w:rsidRPr="00E70D06">
        <w:rPr>
          <w:rFonts w:eastAsia="Times New Roman"/>
          <w:b/>
          <w:bCs/>
          <w:lang w:eastAsia="zh-CN"/>
        </w:rPr>
        <w:t xml:space="preserve">Proposal </w:t>
      </w:r>
      <w:r>
        <w:rPr>
          <w:rFonts w:eastAsia="Times New Roman"/>
          <w:b/>
          <w:bCs/>
          <w:lang w:eastAsia="zh-CN"/>
        </w:rPr>
        <w:t>1</w:t>
      </w:r>
    </w:p>
    <w:p w14:paraId="643A1777" w14:textId="77777777" w:rsidR="00463356" w:rsidRPr="00E70D06" w:rsidRDefault="00463356" w:rsidP="00463356">
      <w:pPr>
        <w:numPr>
          <w:ilvl w:val="0"/>
          <w:numId w:val="43"/>
        </w:numPr>
        <w:spacing w:after="0"/>
        <w:jc w:val="both"/>
        <w:rPr>
          <w:rFonts w:eastAsia="Times New Roman"/>
          <w:i/>
          <w:iCs/>
          <w:lang w:eastAsia="zh-CN"/>
        </w:rPr>
      </w:pPr>
      <w:r w:rsidRPr="00E70D06">
        <w:rPr>
          <w:rFonts w:eastAsia="Times New Roman"/>
          <w:i/>
          <w:iCs/>
          <w:lang w:eastAsia="zh-CN"/>
        </w:rPr>
        <w:t>Follow NR principle to determine frame structure for carrier frequency between 52.6GHz and 71GHz.</w:t>
      </w:r>
    </w:p>
    <w:p w14:paraId="23A327E5" w14:textId="77777777" w:rsidR="00463356" w:rsidRPr="00ED7EDC" w:rsidRDefault="00463356" w:rsidP="00463356">
      <w:pPr>
        <w:numPr>
          <w:ilvl w:val="0"/>
          <w:numId w:val="43"/>
        </w:numPr>
        <w:spacing w:after="120"/>
        <w:jc w:val="both"/>
        <w:rPr>
          <w:rFonts w:eastAsia="Times New Roman"/>
          <w:i/>
          <w:iCs/>
          <w:lang w:eastAsia="zh-CN"/>
        </w:rPr>
      </w:pPr>
      <w:r w:rsidRPr="00E70D06">
        <w:rPr>
          <w:rFonts w:eastAsia="Times New Roman"/>
          <w:i/>
          <w:iCs/>
          <w:lang w:eastAsia="zh-CN"/>
        </w:rPr>
        <w:t xml:space="preserve">RAN1 consults RAN4 regarding support of channel bandwidths for carrier frequencies between 52.6GHz and 71GHz sufficiently larger than currently supported in NR Rel-15 for FR2. </w:t>
      </w:r>
    </w:p>
    <w:p w14:paraId="2CBA38E4" w14:textId="77777777" w:rsidR="001D3277" w:rsidRPr="005E0ADB" w:rsidRDefault="00463356" w:rsidP="001D3277">
      <w:pPr>
        <w:spacing w:after="120"/>
        <w:jc w:val="both"/>
        <w:rPr>
          <w:rFonts w:eastAsia="Times New Roman"/>
          <w:b/>
          <w:lang w:eastAsia="zh-CN"/>
        </w:rPr>
      </w:pPr>
      <w:r w:rsidRPr="008F555E">
        <w:rPr>
          <w:rFonts w:eastAsia="Times New Roman"/>
          <w:b/>
          <w:bCs/>
          <w:lang w:eastAsia="zh-CN"/>
        </w:rPr>
        <w:t>Proposal 2:</w:t>
      </w:r>
    </w:p>
    <w:p w14:paraId="7F253B52" w14:textId="77777777" w:rsidR="001D3277" w:rsidRPr="00F65519" w:rsidRDefault="001D3277" w:rsidP="001D3277">
      <w:pPr>
        <w:numPr>
          <w:ilvl w:val="0"/>
          <w:numId w:val="43"/>
        </w:numPr>
        <w:spacing w:after="0"/>
        <w:jc w:val="both"/>
        <w:rPr>
          <w:rFonts w:eastAsia="Times New Roman"/>
          <w:lang w:eastAsia="zh-CN"/>
        </w:rPr>
      </w:pPr>
      <w:r>
        <w:rPr>
          <w:rFonts w:eastAsia="Times New Roman"/>
          <w:i/>
          <w:iCs/>
          <w:lang w:eastAsia="zh-CN"/>
        </w:rPr>
        <w:t>RAN1 to send the LS to RAN4 on updating the MIMO TAE minimum requirements</w:t>
      </w:r>
      <w:r w:rsidRPr="005E0ADB">
        <w:rPr>
          <w:rFonts w:eastAsia="Times New Roman"/>
          <w:lang w:eastAsia="zh-CN"/>
        </w:rPr>
        <w:t>.</w:t>
      </w:r>
    </w:p>
    <w:p w14:paraId="1322C9AC" w14:textId="2CA7D3BB" w:rsidR="00463356" w:rsidRPr="008F555E" w:rsidRDefault="00463356" w:rsidP="00BD6A70">
      <w:pPr>
        <w:spacing w:before="120" w:after="120"/>
        <w:jc w:val="both"/>
        <w:rPr>
          <w:rFonts w:eastAsia="Times New Roman"/>
          <w:b/>
          <w:bCs/>
          <w:lang w:eastAsia="zh-CN"/>
        </w:rPr>
      </w:pPr>
      <w:r w:rsidRPr="008F555E">
        <w:rPr>
          <w:rFonts w:eastAsia="Times New Roman"/>
          <w:b/>
          <w:bCs/>
          <w:lang w:eastAsia="zh-CN"/>
        </w:rPr>
        <w:t xml:space="preserve">Proposal </w:t>
      </w:r>
      <w:r w:rsidR="001D3277">
        <w:rPr>
          <w:rFonts w:eastAsia="Times New Roman"/>
          <w:b/>
          <w:bCs/>
          <w:lang w:eastAsia="zh-CN"/>
        </w:rPr>
        <w:t>3</w:t>
      </w:r>
      <w:r w:rsidRPr="008F555E">
        <w:rPr>
          <w:rFonts w:eastAsia="Times New Roman"/>
          <w:b/>
          <w:bCs/>
          <w:lang w:eastAsia="zh-CN"/>
        </w:rPr>
        <w:t>:</w:t>
      </w:r>
    </w:p>
    <w:p w14:paraId="389F8AE0" w14:textId="089E90E2" w:rsidR="00463356" w:rsidRPr="00F65519" w:rsidRDefault="00463356" w:rsidP="00463356">
      <w:pPr>
        <w:numPr>
          <w:ilvl w:val="0"/>
          <w:numId w:val="43"/>
        </w:numPr>
        <w:spacing w:after="0"/>
        <w:jc w:val="both"/>
        <w:rPr>
          <w:rFonts w:eastAsia="Times New Roman"/>
          <w:lang w:eastAsia="zh-CN"/>
        </w:rPr>
      </w:pPr>
      <w:r w:rsidRPr="005E0ADB">
        <w:rPr>
          <w:rFonts w:eastAsia="Times New Roman"/>
          <w:i/>
          <w:iCs/>
          <w:lang w:eastAsia="zh-CN"/>
        </w:rPr>
        <w:t xml:space="preserve">Consider to support larger SCS than currently defined in NR Rel-15 for FR2, </w:t>
      </w:r>
      <w:r>
        <w:rPr>
          <w:rFonts w:eastAsia="Times New Roman"/>
          <w:i/>
          <w:iCs/>
          <w:lang w:eastAsia="zh-CN"/>
        </w:rPr>
        <w:t>i.e.,</w:t>
      </w:r>
      <w:r w:rsidRPr="005E0ADB">
        <w:rPr>
          <w:rFonts w:eastAsia="Times New Roman"/>
          <w:i/>
          <w:iCs/>
          <w:lang w:eastAsia="zh-CN"/>
        </w:rPr>
        <w:t xml:space="preserve"> 480 kHz</w:t>
      </w:r>
      <w:r>
        <w:rPr>
          <w:rFonts w:eastAsia="Times New Roman"/>
          <w:i/>
          <w:iCs/>
          <w:lang w:eastAsia="zh-CN"/>
        </w:rPr>
        <w:t xml:space="preserve"> and</w:t>
      </w:r>
      <w:r w:rsidRPr="005E0ADB">
        <w:rPr>
          <w:rFonts w:eastAsia="Times New Roman"/>
          <w:i/>
          <w:iCs/>
          <w:lang w:eastAsia="zh-CN"/>
        </w:rPr>
        <w:t xml:space="preserve"> 960 </w:t>
      </w:r>
      <w:proofErr w:type="gramStart"/>
      <w:r w:rsidRPr="005E0ADB">
        <w:rPr>
          <w:rFonts w:eastAsia="Times New Roman"/>
          <w:i/>
          <w:iCs/>
          <w:lang w:eastAsia="zh-CN"/>
        </w:rPr>
        <w:t>kHz</w:t>
      </w:r>
      <w:r>
        <w:rPr>
          <w:rFonts w:eastAsia="Times New Roman"/>
          <w:i/>
          <w:iCs/>
          <w:lang w:eastAsia="zh-CN"/>
        </w:rPr>
        <w:t xml:space="preserve"> </w:t>
      </w:r>
      <w:r w:rsidRPr="005E0ADB">
        <w:rPr>
          <w:rFonts w:eastAsia="Times New Roman"/>
          <w:i/>
          <w:iCs/>
          <w:lang w:eastAsia="zh-CN"/>
        </w:rPr>
        <w:t xml:space="preserve"> for</w:t>
      </w:r>
      <w:proofErr w:type="gramEnd"/>
      <w:r w:rsidRPr="005E0ADB">
        <w:rPr>
          <w:rFonts w:eastAsia="Times New Roman"/>
          <w:i/>
          <w:iCs/>
          <w:lang w:eastAsia="zh-CN"/>
        </w:rPr>
        <w:t xml:space="preserve"> NR operating in 52.6 – 71GHz</w:t>
      </w:r>
      <w:r w:rsidRPr="005E0ADB">
        <w:rPr>
          <w:rFonts w:eastAsia="Times New Roman"/>
          <w:lang w:eastAsia="zh-CN"/>
        </w:rPr>
        <w:t>.</w:t>
      </w:r>
    </w:p>
    <w:p w14:paraId="4E89A8FC" w14:textId="3D726B59" w:rsidR="00463356" w:rsidRPr="008F555E" w:rsidRDefault="00463356" w:rsidP="00BD6A70">
      <w:pPr>
        <w:spacing w:before="120" w:after="120"/>
        <w:jc w:val="both"/>
        <w:rPr>
          <w:rFonts w:eastAsia="Times New Roman"/>
          <w:b/>
          <w:bCs/>
          <w:lang w:eastAsia="zh-CN"/>
        </w:rPr>
      </w:pPr>
      <w:r w:rsidRPr="008F555E">
        <w:rPr>
          <w:rFonts w:eastAsia="Times New Roman"/>
          <w:b/>
          <w:bCs/>
          <w:lang w:eastAsia="zh-CN"/>
        </w:rPr>
        <w:t xml:space="preserve">Proposal </w:t>
      </w:r>
      <w:r w:rsidR="001D3277">
        <w:rPr>
          <w:rFonts w:eastAsia="Times New Roman"/>
          <w:b/>
          <w:bCs/>
          <w:lang w:eastAsia="zh-CN"/>
        </w:rPr>
        <w:t>4</w:t>
      </w:r>
    </w:p>
    <w:p w14:paraId="1224A64A" w14:textId="77777777" w:rsidR="00463356" w:rsidRPr="00395B23" w:rsidRDefault="00463356" w:rsidP="00463356">
      <w:pPr>
        <w:numPr>
          <w:ilvl w:val="0"/>
          <w:numId w:val="43"/>
        </w:numPr>
        <w:spacing w:after="0"/>
        <w:jc w:val="both"/>
        <w:rPr>
          <w:rFonts w:eastAsia="Times New Roman"/>
          <w:i/>
          <w:lang w:eastAsia="zh-CN"/>
        </w:rPr>
      </w:pPr>
      <w:r w:rsidRPr="00395B23">
        <w:rPr>
          <w:rFonts w:eastAsia="Times New Roman"/>
          <w:i/>
          <w:lang w:eastAsia="zh-CN"/>
        </w:rPr>
        <w:t xml:space="preserve">Extended CP may not be needed for NR in 52.6–71GHz if MIMO TAE requirement less than 65ns is defined. </w:t>
      </w:r>
    </w:p>
    <w:p w14:paraId="2D0CB7FC" w14:textId="698D1AEF"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5</w:t>
      </w:r>
    </w:p>
    <w:p w14:paraId="5BFAFA43"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5C70DA2F" w14:textId="654F285A"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6</w:t>
      </w:r>
    </w:p>
    <w:p w14:paraId="706F2C44"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2ED737AA" w14:textId="28CBE342"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7</w:t>
      </w:r>
    </w:p>
    <w:p w14:paraId="117F3A12"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015C8582" w14:textId="30DA174C"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8</w:t>
      </w:r>
    </w:p>
    <w:p w14:paraId="557A7849"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3B19FC64" w14:textId="39BC7A8D" w:rsidR="00463356" w:rsidRPr="00D219E0" w:rsidRDefault="00463356" w:rsidP="00BD6A70">
      <w:pPr>
        <w:spacing w:before="120" w:after="120"/>
        <w:jc w:val="both"/>
        <w:rPr>
          <w:rFonts w:eastAsia="Times New Roman"/>
          <w:b/>
          <w:bCs/>
          <w:lang w:eastAsia="zh-CN"/>
        </w:rPr>
      </w:pPr>
      <w:r w:rsidRPr="00D219E0">
        <w:rPr>
          <w:rFonts w:eastAsia="Times New Roman"/>
          <w:b/>
          <w:bCs/>
          <w:lang w:eastAsia="zh-CN"/>
        </w:rPr>
        <w:t xml:space="preserve">Proposal </w:t>
      </w:r>
      <w:r w:rsidR="001D3277">
        <w:rPr>
          <w:rFonts w:eastAsia="Times New Roman"/>
          <w:b/>
          <w:bCs/>
          <w:lang w:eastAsia="zh-CN"/>
        </w:rPr>
        <w:t>9</w:t>
      </w:r>
    </w:p>
    <w:p w14:paraId="6EF46DEE" w14:textId="77777777" w:rsidR="00463356" w:rsidRPr="00D219E0" w:rsidRDefault="00463356" w:rsidP="00463356">
      <w:pPr>
        <w:numPr>
          <w:ilvl w:val="0"/>
          <w:numId w:val="43"/>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1C628F3D" w14:textId="77777777" w:rsidR="00CD2DAE" w:rsidRPr="00DD137F" w:rsidRDefault="00CD2DAE" w:rsidP="00CD2DAE">
      <w:pPr>
        <w:overflowPunct/>
        <w:autoSpaceDE/>
        <w:autoSpaceDN/>
        <w:adjustRightInd/>
        <w:spacing w:before="60" w:after="0"/>
        <w:ind w:left="288"/>
        <w:jc w:val="both"/>
        <w:textAlignment w:val="auto"/>
        <w:rPr>
          <w:i/>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72D589CD" w14:textId="36A0CE56" w:rsidR="006B6ADE" w:rsidRDefault="006B6ADE" w:rsidP="002A1E0B">
      <w:pPr>
        <w:widowControl w:val="0"/>
        <w:numPr>
          <w:ilvl w:val="0"/>
          <w:numId w:val="4"/>
        </w:numPr>
        <w:overflowPunct/>
        <w:autoSpaceDE/>
        <w:adjustRightInd/>
        <w:spacing w:after="120"/>
        <w:jc w:val="both"/>
        <w:textAlignment w:val="auto"/>
        <w:rPr>
          <w:lang w:eastAsia="zh-CN"/>
        </w:rPr>
      </w:pPr>
      <w:bookmarkStart w:id="29" w:name="_Ref46843668"/>
      <w:bookmarkStart w:id="30" w:name="_Ref38958951"/>
      <w:bookmarkStart w:id="31" w:name="_Ref20730972"/>
      <w:bookmarkStart w:id="32" w:name="_Ref16193927"/>
      <w:bookmarkStart w:id="33" w:name="_Ref6926730"/>
      <w:bookmarkStart w:id="34" w:name="_Ref7107393"/>
      <w:bookmarkStart w:id="35" w:name="_Ref521318726"/>
      <w:bookmarkStart w:id="36" w:name="_Ref524340861"/>
      <w:bookmarkStart w:id="37" w:name="_Ref510774888"/>
      <w:bookmarkStart w:id="38" w:name="_Ref3884257"/>
      <w:r w:rsidRPr="006B6ADE">
        <w:rPr>
          <w:lang w:eastAsia="zh-CN"/>
        </w:rPr>
        <w:t>Chairman’s notes, RAN1 #10</w:t>
      </w:r>
      <w:r w:rsidR="00D3514E">
        <w:rPr>
          <w:lang w:eastAsia="zh-CN"/>
        </w:rPr>
        <w:t>1</w:t>
      </w:r>
      <w:r w:rsidRPr="006B6ADE">
        <w:rPr>
          <w:lang w:eastAsia="zh-CN"/>
        </w:rPr>
        <w:t xml:space="preserve"> e-Meeting, </w:t>
      </w:r>
      <w:r w:rsidR="00D3514E">
        <w:rPr>
          <w:lang w:eastAsia="zh-CN"/>
        </w:rPr>
        <w:t>May</w:t>
      </w:r>
      <w:r w:rsidRPr="006B6ADE">
        <w:rPr>
          <w:lang w:eastAsia="zh-CN"/>
        </w:rPr>
        <w:t xml:space="preserve"> 2020</w:t>
      </w:r>
      <w:bookmarkEnd w:id="29"/>
    </w:p>
    <w:p w14:paraId="423B6661" w14:textId="180CFBE5" w:rsidR="00B87AD7" w:rsidRPr="00C67061" w:rsidRDefault="00667A76" w:rsidP="00B87AD7">
      <w:pPr>
        <w:widowControl w:val="0"/>
        <w:numPr>
          <w:ilvl w:val="0"/>
          <w:numId w:val="4"/>
        </w:numPr>
        <w:overflowPunct/>
        <w:autoSpaceDE/>
        <w:adjustRightInd/>
        <w:spacing w:after="120"/>
        <w:jc w:val="both"/>
        <w:textAlignment w:val="auto"/>
        <w:rPr>
          <w:lang w:eastAsia="zh-CN"/>
        </w:rPr>
      </w:pPr>
      <w:bookmarkStart w:id="39" w:name="_Ref47260084"/>
      <w:bookmarkStart w:id="40" w:name="_Ref47259910"/>
      <w:bookmarkEnd w:id="30"/>
      <w:r w:rsidRPr="00C67061">
        <w:rPr>
          <w:lang w:eastAsia="zh-CN"/>
        </w:rPr>
        <w:t>R1-2005867</w:t>
      </w:r>
      <w:r w:rsidR="00B87AD7" w:rsidRPr="00C67061">
        <w:rPr>
          <w:lang w:eastAsia="zh-CN"/>
        </w:rPr>
        <w:t>, “Channel Access Procedure for NR in 52.6 - 71 GHz”, Intel Corporation, e-Meeting, August 2020</w:t>
      </w:r>
      <w:bookmarkEnd w:id="39"/>
    </w:p>
    <w:p w14:paraId="7BD3635D" w14:textId="6C6C0580" w:rsidR="00B87AD7" w:rsidRPr="00C67061" w:rsidRDefault="006521D6" w:rsidP="00B87AD7">
      <w:pPr>
        <w:widowControl w:val="0"/>
        <w:numPr>
          <w:ilvl w:val="0"/>
          <w:numId w:val="4"/>
        </w:numPr>
        <w:overflowPunct/>
        <w:autoSpaceDE/>
        <w:adjustRightInd/>
        <w:spacing w:after="120"/>
        <w:jc w:val="both"/>
        <w:textAlignment w:val="auto"/>
        <w:rPr>
          <w:lang w:eastAsia="zh-CN"/>
        </w:rPr>
      </w:pPr>
      <w:bookmarkStart w:id="41" w:name="_Ref47260086"/>
      <w:r w:rsidRPr="00C67061">
        <w:rPr>
          <w:lang w:eastAsia="zh-CN"/>
        </w:rPr>
        <w:t>R1-2005868</w:t>
      </w:r>
      <w:r w:rsidR="00B87AD7" w:rsidRPr="00C67061">
        <w:rPr>
          <w:lang w:eastAsia="zh-CN"/>
        </w:rPr>
        <w:t>, “Considerations on performance evaluation for NR in 52.6-71GHz”, Intel Corporation, e-Meeting, August 2020</w:t>
      </w:r>
      <w:bookmarkEnd w:id="41"/>
    </w:p>
    <w:p w14:paraId="18EF056F" w14:textId="418FF38F" w:rsidR="003D6369" w:rsidRPr="00136466" w:rsidRDefault="006B0D20" w:rsidP="00995C37">
      <w:pPr>
        <w:widowControl w:val="0"/>
        <w:numPr>
          <w:ilvl w:val="0"/>
          <w:numId w:val="4"/>
        </w:numPr>
        <w:overflowPunct/>
        <w:autoSpaceDE/>
        <w:adjustRightInd/>
        <w:spacing w:after="120"/>
        <w:jc w:val="both"/>
        <w:textAlignment w:val="auto"/>
        <w:rPr>
          <w:lang w:eastAsia="zh-CN"/>
        </w:rPr>
      </w:pPr>
      <w:bookmarkStart w:id="42" w:name="_Ref47260135"/>
      <w:r w:rsidRPr="00136466">
        <w:rPr>
          <w:lang w:eastAsia="zh-CN"/>
        </w:rPr>
        <w:t xml:space="preserve">RP-193259. “New SID: Study on supporting NR from 52.6GHz to 71 GHz.” Intel Corporation. 3GPP TSG RAN Meeting #86. </w:t>
      </w:r>
      <w:proofErr w:type="spellStart"/>
      <w:r w:rsidRPr="00136466">
        <w:rPr>
          <w:lang w:eastAsia="zh-CN"/>
        </w:rPr>
        <w:t>Sitges</w:t>
      </w:r>
      <w:proofErr w:type="spellEnd"/>
      <w:r w:rsidRPr="00136466">
        <w:rPr>
          <w:lang w:eastAsia="zh-CN"/>
        </w:rPr>
        <w:t>, Spain, December 9 – 12, 2019.</w:t>
      </w:r>
      <w:bookmarkEnd w:id="40"/>
      <w:bookmarkEnd w:id="42"/>
    </w:p>
    <w:p w14:paraId="304E6F77" w14:textId="4E2B6E1D" w:rsidR="006D4E29" w:rsidRPr="007D2600" w:rsidRDefault="006D4E29" w:rsidP="00995C37">
      <w:pPr>
        <w:widowControl w:val="0"/>
        <w:numPr>
          <w:ilvl w:val="0"/>
          <w:numId w:val="4"/>
        </w:numPr>
        <w:overflowPunct/>
        <w:autoSpaceDE/>
        <w:adjustRightInd/>
        <w:spacing w:after="120"/>
        <w:jc w:val="both"/>
        <w:textAlignment w:val="auto"/>
        <w:rPr>
          <w:lang w:eastAsia="zh-CN"/>
        </w:rPr>
      </w:pPr>
      <w:bookmarkStart w:id="43" w:name="_Ref47260215"/>
      <w:r w:rsidRPr="007D2600">
        <w:rPr>
          <w:lang w:eastAsia="zh-CN"/>
        </w:rPr>
        <w:t>3GPP TR 38.901. V16.1.0. Study on channel model for frequencies from 0.5 to 100 GHz. 2019-12</w:t>
      </w:r>
      <w:bookmarkEnd w:id="43"/>
    </w:p>
    <w:p w14:paraId="3B156183" w14:textId="77777777" w:rsidR="005F3BCD" w:rsidRDefault="005F3BCD" w:rsidP="005F3BCD">
      <w:pPr>
        <w:widowControl w:val="0"/>
        <w:numPr>
          <w:ilvl w:val="0"/>
          <w:numId w:val="4"/>
        </w:numPr>
        <w:overflowPunct/>
        <w:autoSpaceDE/>
        <w:adjustRightInd/>
        <w:spacing w:after="120"/>
        <w:jc w:val="both"/>
        <w:textAlignment w:val="auto"/>
        <w:rPr>
          <w:lang w:eastAsia="zh-CN"/>
        </w:rPr>
      </w:pPr>
      <w:r w:rsidRPr="00EA69F0">
        <w:rPr>
          <w:lang w:eastAsia="zh-CN"/>
        </w:rPr>
        <w:t>R1-2005185</w:t>
      </w:r>
      <w:r>
        <w:rPr>
          <w:lang w:eastAsia="zh-CN"/>
        </w:rPr>
        <w:t>, “</w:t>
      </w:r>
      <w:r w:rsidRPr="00EA69F0">
        <w:rPr>
          <w:lang w:eastAsia="zh-CN"/>
        </w:rPr>
        <w:t>Summary of email discussions for [101-e-Post-NR-52_71_GHz]</w:t>
      </w:r>
      <w:r>
        <w:rPr>
          <w:lang w:eastAsia="zh-CN"/>
        </w:rPr>
        <w:t xml:space="preserve">”, </w:t>
      </w:r>
      <w:r w:rsidRPr="00EA69F0">
        <w:rPr>
          <w:lang w:eastAsia="zh-CN"/>
        </w:rPr>
        <w:t>Moderator (Intel Corporation)</w:t>
      </w:r>
      <w:r w:rsidRPr="00C67061">
        <w:rPr>
          <w:lang w:eastAsia="zh-CN"/>
        </w:rPr>
        <w:t>, e</w:t>
      </w:r>
      <w:r>
        <w:rPr>
          <w:lang w:eastAsia="zh-CN"/>
        </w:rPr>
        <w:noBreakHyphen/>
      </w:r>
      <w:r w:rsidRPr="00C67061">
        <w:rPr>
          <w:lang w:eastAsia="zh-CN"/>
        </w:rPr>
        <w:t>Meeting, August 2020</w:t>
      </w:r>
    </w:p>
    <w:p w14:paraId="77FDE3F2" w14:textId="77777777" w:rsidR="00201A87" w:rsidRDefault="00201A87" w:rsidP="00201A87">
      <w:pPr>
        <w:widowControl w:val="0"/>
        <w:numPr>
          <w:ilvl w:val="0"/>
          <w:numId w:val="4"/>
        </w:numPr>
        <w:overflowPunct/>
        <w:autoSpaceDE/>
        <w:adjustRightInd/>
        <w:spacing w:after="120"/>
        <w:jc w:val="both"/>
        <w:textAlignment w:val="auto"/>
        <w:rPr>
          <w:lang w:eastAsia="zh-CN"/>
        </w:rPr>
      </w:pPr>
      <w:r w:rsidRPr="007D2600">
        <w:rPr>
          <w:lang w:eastAsia="zh-CN"/>
        </w:rPr>
        <w:t>3GPP T</w:t>
      </w:r>
      <w:r>
        <w:rPr>
          <w:lang w:eastAsia="zh-CN"/>
        </w:rPr>
        <w:t>S</w:t>
      </w:r>
      <w:r w:rsidRPr="007D2600">
        <w:rPr>
          <w:lang w:eastAsia="zh-CN"/>
        </w:rPr>
        <w:t xml:space="preserve"> 38.</w:t>
      </w:r>
      <w:r>
        <w:rPr>
          <w:lang w:eastAsia="zh-CN"/>
        </w:rPr>
        <w:t xml:space="preserve">104. V16.4.0. </w:t>
      </w:r>
      <w:r w:rsidRPr="00EA69F0">
        <w:rPr>
          <w:lang w:eastAsia="zh-CN"/>
        </w:rPr>
        <w:t>Base Station (BS) radio transmission and reception</w:t>
      </w:r>
      <w:r>
        <w:rPr>
          <w:lang w:eastAsia="zh-CN"/>
        </w:rPr>
        <w:t>. 2020-06</w:t>
      </w:r>
    </w:p>
    <w:p w14:paraId="732C37F5" w14:textId="2226B789" w:rsidR="009552AB" w:rsidRPr="007D2600" w:rsidRDefault="00D77E25" w:rsidP="00BD6A70">
      <w:pPr>
        <w:widowControl w:val="0"/>
        <w:numPr>
          <w:ilvl w:val="0"/>
          <w:numId w:val="4"/>
        </w:numPr>
        <w:overflowPunct/>
        <w:autoSpaceDE/>
        <w:adjustRightInd/>
        <w:spacing w:after="120"/>
        <w:jc w:val="both"/>
        <w:textAlignment w:val="auto"/>
        <w:rPr>
          <w:lang w:eastAsia="zh-CN"/>
        </w:rPr>
      </w:pPr>
      <w:r w:rsidRPr="007D2600">
        <w:rPr>
          <w:lang w:eastAsia="zh-CN"/>
        </w:rPr>
        <w:t>3GPP T</w:t>
      </w:r>
      <w:r>
        <w:rPr>
          <w:lang w:eastAsia="zh-CN"/>
        </w:rPr>
        <w:t>S</w:t>
      </w:r>
      <w:r w:rsidRPr="007D2600">
        <w:rPr>
          <w:lang w:eastAsia="zh-CN"/>
        </w:rPr>
        <w:t xml:space="preserve"> 38.</w:t>
      </w:r>
      <w:r>
        <w:rPr>
          <w:lang w:eastAsia="zh-CN"/>
        </w:rPr>
        <w:t>101-2</w:t>
      </w:r>
      <w:r w:rsidRPr="00EA69F0">
        <w:rPr>
          <w:lang w:eastAsia="zh-CN"/>
        </w:rPr>
        <w:t xml:space="preserve"> </w:t>
      </w:r>
      <w:r>
        <w:rPr>
          <w:lang w:eastAsia="zh-CN"/>
        </w:rPr>
        <w:t>V16.4.0. User Equipment (UE) radio transmission and reception; Part 2: Range 2 Standalone. 2020</w:t>
      </w:r>
      <w:r>
        <w:rPr>
          <w:lang w:eastAsia="zh-CN"/>
        </w:rPr>
        <w:noBreakHyphen/>
        <w:t>06</w:t>
      </w:r>
    </w:p>
    <w:bookmarkEnd w:id="31"/>
    <w:bookmarkEnd w:id="32"/>
    <w:bookmarkEnd w:id="33"/>
    <w:bookmarkEnd w:id="34"/>
    <w:bookmarkEnd w:id="35"/>
    <w:bookmarkEnd w:id="36"/>
    <w:bookmarkEnd w:id="37"/>
    <w:bookmarkEnd w:id="38"/>
    <w:p w14:paraId="5E5F3B50" w14:textId="60B9ACEA" w:rsidR="009552AB" w:rsidRDefault="009552AB" w:rsidP="009552AB">
      <w:pPr>
        <w:pStyle w:val="Heading1"/>
        <w:numPr>
          <w:ilvl w:val="0"/>
          <w:numId w:val="0"/>
        </w:numPr>
        <w:rPr>
          <w:lang w:val="en-US"/>
        </w:rPr>
      </w:pPr>
      <w:r>
        <w:rPr>
          <w:lang w:val="en-US"/>
        </w:rPr>
        <w:t>Appendix</w:t>
      </w:r>
    </w:p>
    <w:p w14:paraId="4147CE17" w14:textId="6D0F1A48" w:rsidR="0040556C" w:rsidRDefault="0017455A" w:rsidP="0040556C">
      <w:pPr>
        <w:pStyle w:val="HeadingAppendix"/>
        <w:numPr>
          <w:ilvl w:val="1"/>
          <w:numId w:val="50"/>
        </w:numPr>
        <w:ind w:left="578" w:hanging="578"/>
      </w:pPr>
      <w:r>
        <w:t xml:space="preserve">RMS </w:t>
      </w:r>
      <w:r w:rsidR="0040556C">
        <w:t>Delay spread CDFs</w:t>
      </w:r>
    </w:p>
    <w:p w14:paraId="26C89308" w14:textId="3015AF8F" w:rsidR="00C92F4B" w:rsidRDefault="003E5961" w:rsidP="00BD6A70">
      <w:pPr>
        <w:jc w:val="center"/>
      </w:pPr>
      <w:r w:rsidRPr="003E5961">
        <w:rPr>
          <w:noProof/>
        </w:rPr>
        <w:drawing>
          <wp:inline distT="0" distB="0" distL="0" distR="0" wp14:anchorId="0DF5674A" wp14:editId="1CA04BA9">
            <wp:extent cx="3160800" cy="19008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CC3F37" w:rsidRPr="00CC3F37">
        <w:rPr>
          <w:noProof/>
        </w:rPr>
        <w:drawing>
          <wp:inline distT="0" distB="0" distL="0" distR="0" wp14:anchorId="27B779F5" wp14:editId="4AFCD2C5">
            <wp:extent cx="3160800" cy="1900800"/>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B2B352C" w14:textId="18353A1E" w:rsidR="00CC3F37" w:rsidRDefault="00060A1B" w:rsidP="00CC3F37">
      <w:pPr>
        <w:jc w:val="center"/>
      </w:pPr>
      <w:r w:rsidRPr="00060A1B">
        <w:rPr>
          <w:noProof/>
        </w:rPr>
        <w:drawing>
          <wp:inline distT="0" distB="0" distL="0" distR="0" wp14:anchorId="4AC884E6" wp14:editId="58E0BCEB">
            <wp:extent cx="3160800" cy="1900800"/>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AF062F" w:rsidRPr="00AF062F">
        <w:rPr>
          <w:noProof/>
        </w:rPr>
        <w:drawing>
          <wp:inline distT="0" distB="0" distL="0" distR="0" wp14:anchorId="0B236EA3" wp14:editId="4D03504A">
            <wp:extent cx="3160800" cy="1900800"/>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5C34951" w14:textId="4FE0B6E9" w:rsidR="00C55594" w:rsidRPr="00447D79" w:rsidRDefault="00C55594" w:rsidP="00C55594">
      <w:pPr>
        <w:pStyle w:val="Caption"/>
        <w:jc w:val="center"/>
        <w:rPr>
          <w:lang w:eastAsia="zh-CN"/>
        </w:rPr>
      </w:pPr>
      <w:r>
        <w:t xml:space="preserve">Figure </w:t>
      </w:r>
      <w:fldSimple w:instr=" SEQ Figure \* ARABIC ">
        <w:r w:rsidR="009E66AA">
          <w:rPr>
            <w:noProof/>
          </w:rPr>
          <w:t>18</w:t>
        </w:r>
      </w:fldSimple>
      <w:r>
        <w:t xml:space="preserve">. RMS Delay Spread </w:t>
      </w:r>
      <w:r w:rsidRPr="00AD0547">
        <w:t>CDF</w:t>
      </w:r>
      <w:r w:rsidR="0017455A">
        <w:t>s</w:t>
      </w:r>
      <w:r w:rsidRPr="00AD0547">
        <w:t xml:space="preserve"> (</w:t>
      </w:r>
      <w:r w:rsidR="0017455A" w:rsidRPr="00BD6A70">
        <w:rPr>
          <w:i/>
          <w:iCs/>
        </w:rPr>
        <w:t>f</w:t>
      </w:r>
      <w:r w:rsidR="0017455A" w:rsidRPr="00BD6A70">
        <w:rPr>
          <w:i/>
          <w:iCs/>
          <w:vertAlign w:val="subscript"/>
        </w:rPr>
        <w:t>c</w:t>
      </w:r>
      <w:r w:rsidR="0017455A">
        <w:t>=60GHz, 70GHz</w:t>
      </w:r>
      <w:r w:rsidRPr="00AD0547">
        <w:t>)</w:t>
      </w:r>
    </w:p>
    <w:p w14:paraId="3BEFB36E" w14:textId="77777777" w:rsidR="00C55594" w:rsidRDefault="00C55594" w:rsidP="00BD6A70">
      <w:pPr>
        <w:jc w:val="center"/>
      </w:pPr>
    </w:p>
    <w:p w14:paraId="10FE9572" w14:textId="4515199A" w:rsidR="008E2308" w:rsidRDefault="008E2308" w:rsidP="0022095B">
      <w:pPr>
        <w:pStyle w:val="HeadingAppendix"/>
        <w:numPr>
          <w:ilvl w:val="1"/>
          <w:numId w:val="50"/>
        </w:numPr>
        <w:ind w:left="578" w:hanging="578"/>
      </w:pPr>
      <w:r>
        <w:fldChar w:fldCharType="begin"/>
      </w:r>
      <w:r>
        <w:instrText xml:space="preserve"> REF _Ref47259347 \h </w:instrText>
      </w:r>
      <w:r>
        <w:fldChar w:fldCharType="end"/>
      </w:r>
      <w:proofErr w:type="spellStart"/>
      <w:r>
        <w:t>Intersymbol</w:t>
      </w:r>
      <w:proofErr w:type="spellEnd"/>
      <w:r>
        <w:t xml:space="preserve"> interference SIR CDFs </w:t>
      </w:r>
    </w:p>
    <w:p w14:paraId="132C1305" w14:textId="581E4B87" w:rsidR="00BD7BCA" w:rsidRDefault="001E72B2" w:rsidP="00B32F90">
      <w:pPr>
        <w:pStyle w:val="ListParagraph"/>
        <w:ind w:left="0"/>
        <w:rPr>
          <w:lang w:eastAsia="x-none"/>
        </w:rPr>
      </w:pPr>
      <w:r w:rsidRPr="001E72B2">
        <w:rPr>
          <w:noProof/>
          <w:lang w:eastAsia="x-none"/>
        </w:rPr>
        <w:drawing>
          <wp:inline distT="0" distB="0" distL="0" distR="0" wp14:anchorId="51C0876F" wp14:editId="51931E5D">
            <wp:extent cx="3160800" cy="2332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1E72B2">
        <w:rPr>
          <w:noProof/>
          <w:lang w:eastAsia="x-none"/>
        </w:rPr>
        <w:drawing>
          <wp:inline distT="0" distB="0" distL="0" distR="0" wp14:anchorId="55CDBC6B" wp14:editId="4C70C550">
            <wp:extent cx="3160800" cy="233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30884B0A" w14:textId="02B53EF4" w:rsidR="0017455A" w:rsidRPr="00447D79" w:rsidRDefault="0017455A" w:rsidP="0017455A">
      <w:pPr>
        <w:pStyle w:val="Caption"/>
        <w:jc w:val="center"/>
        <w:rPr>
          <w:lang w:eastAsia="zh-CN"/>
        </w:rPr>
      </w:pPr>
      <w:r>
        <w:t xml:space="preserve">Figure </w:t>
      </w:r>
      <w:fldSimple w:instr=" SEQ Figure \* ARABIC ">
        <w:r w:rsidR="009E66AA">
          <w:rPr>
            <w:noProof/>
          </w:rPr>
          <w:t>19</w:t>
        </w:r>
      </w:fldSimple>
      <w:r>
        <w:t xml:space="preserve">. </w:t>
      </w:r>
      <w:proofErr w:type="spellStart"/>
      <w:r w:rsidRPr="00AD0547">
        <w:t>Intersymbol</w:t>
      </w:r>
      <w:proofErr w:type="spellEnd"/>
      <w:r w:rsidRPr="00AD0547">
        <w:t xml:space="preserve"> interference SIR CDF (Urban Micro)</w:t>
      </w:r>
    </w:p>
    <w:p w14:paraId="6E477AF4" w14:textId="4D6CCCC5" w:rsidR="00B9776C" w:rsidRDefault="00EF6C31" w:rsidP="00BD6A70">
      <w:pPr>
        <w:keepNext/>
        <w:spacing w:after="120"/>
        <w:jc w:val="center"/>
      </w:pPr>
      <w:r w:rsidRPr="00EF6C31">
        <w:rPr>
          <w:noProof/>
        </w:rPr>
        <w:drawing>
          <wp:inline distT="0" distB="0" distL="0" distR="0" wp14:anchorId="412C896F" wp14:editId="69F05CB8">
            <wp:extent cx="3160800" cy="2332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00DC00EB" w:rsidRPr="00DC00EB">
        <w:rPr>
          <w:noProof/>
        </w:rPr>
        <w:drawing>
          <wp:inline distT="0" distB="0" distL="0" distR="0" wp14:anchorId="2E9DE457" wp14:editId="430C2B23">
            <wp:extent cx="3160800" cy="2332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4744C76B" w14:textId="1CE8438C" w:rsidR="00B9776C" w:rsidRPr="00447D79" w:rsidRDefault="00B9776C" w:rsidP="00B9776C">
      <w:pPr>
        <w:pStyle w:val="Caption"/>
        <w:jc w:val="center"/>
        <w:rPr>
          <w:lang w:eastAsia="zh-CN"/>
        </w:rPr>
      </w:pPr>
      <w:bookmarkStart w:id="44" w:name="_Ref47732467"/>
      <w:r>
        <w:t xml:space="preserve">Figure </w:t>
      </w:r>
      <w:fldSimple w:instr=" SEQ Figure \* ARABIC ">
        <w:r w:rsidR="00F4572D">
          <w:rPr>
            <w:noProof/>
          </w:rPr>
          <w:t>20</w:t>
        </w:r>
      </w:fldSimple>
      <w:bookmarkEnd w:id="44"/>
      <w:r>
        <w:t xml:space="preserve">. </w:t>
      </w:r>
      <w:proofErr w:type="spellStart"/>
      <w:r w:rsidRPr="00AD0547">
        <w:t>Intersymbol</w:t>
      </w:r>
      <w:proofErr w:type="spellEnd"/>
      <w:r w:rsidRPr="00AD0547">
        <w:t xml:space="preserve"> interference SIR CDF (Indoor </w:t>
      </w:r>
      <w:r w:rsidR="0017455A" w:rsidRPr="0017455A">
        <w:t>Hotspot – open office</w:t>
      </w:r>
      <w:r w:rsidRPr="00AD0547">
        <w:t>)</w:t>
      </w:r>
    </w:p>
    <w:p w14:paraId="34A3398D" w14:textId="7809B6F2" w:rsidR="00B9776C" w:rsidRDefault="00A6142D" w:rsidP="00BD6A70">
      <w:pPr>
        <w:keepNext/>
        <w:spacing w:after="120"/>
        <w:jc w:val="center"/>
      </w:pPr>
      <w:r w:rsidRPr="00A6142D">
        <w:rPr>
          <w:noProof/>
        </w:rPr>
        <w:drawing>
          <wp:inline distT="0" distB="0" distL="0" distR="0" wp14:anchorId="5ED9A330" wp14:editId="5DE9A20A">
            <wp:extent cx="3160800" cy="2332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A6142D">
        <w:rPr>
          <w:noProof/>
        </w:rPr>
        <w:drawing>
          <wp:inline distT="0" distB="0" distL="0" distR="0" wp14:anchorId="62252D37" wp14:editId="53C63834">
            <wp:extent cx="3160800" cy="2332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74E39C5A" w14:textId="1482BE1D" w:rsidR="00B9776C" w:rsidRPr="00447D79" w:rsidRDefault="00B9776C" w:rsidP="00B9776C">
      <w:pPr>
        <w:pStyle w:val="Caption"/>
        <w:jc w:val="center"/>
        <w:rPr>
          <w:lang w:eastAsia="zh-CN"/>
        </w:rPr>
      </w:pPr>
      <w:bookmarkStart w:id="45" w:name="_Ref47732464"/>
      <w:r>
        <w:t xml:space="preserve">Figure </w:t>
      </w:r>
      <w:fldSimple w:instr=" SEQ Figure \* ARABIC ">
        <w:r w:rsidR="00F4572D">
          <w:rPr>
            <w:noProof/>
          </w:rPr>
          <w:t>21</w:t>
        </w:r>
      </w:fldSimple>
      <w:bookmarkEnd w:id="45"/>
      <w:r>
        <w:t xml:space="preserve">. </w:t>
      </w:r>
      <w:proofErr w:type="spellStart"/>
      <w:r w:rsidRPr="00AD0547">
        <w:t>Intersymbol</w:t>
      </w:r>
      <w:proofErr w:type="spellEnd"/>
      <w:r w:rsidRPr="00AD0547">
        <w:t xml:space="preserve"> interference SIR CDF (</w:t>
      </w:r>
      <w:r w:rsidR="0017455A" w:rsidRPr="00877273">
        <w:t>Indoor Factory Hall with Sparse clutter &amp; High BS</w:t>
      </w:r>
      <w:r w:rsidRPr="00AD0547">
        <w:t>)</w:t>
      </w:r>
    </w:p>
    <w:p w14:paraId="2E74E47A" w14:textId="77777777" w:rsidR="00763061" w:rsidRPr="00BD6A70" w:rsidRDefault="00763061" w:rsidP="00BD6A70"/>
    <w:p w14:paraId="5AF2297F" w14:textId="07F7C251" w:rsidR="00B9776C" w:rsidRDefault="003F2408" w:rsidP="00B9776C">
      <w:pPr>
        <w:keepNext/>
        <w:spacing w:after="120"/>
        <w:jc w:val="center"/>
      </w:pPr>
      <w:r w:rsidRPr="003F2408">
        <w:rPr>
          <w:noProof/>
        </w:rPr>
        <w:drawing>
          <wp:inline distT="0" distB="0" distL="0" distR="0" wp14:anchorId="07C870C5" wp14:editId="4728C579">
            <wp:extent cx="3160800" cy="2332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3F2408">
        <w:rPr>
          <w:noProof/>
        </w:rPr>
        <w:drawing>
          <wp:inline distT="0" distB="0" distL="0" distR="0" wp14:anchorId="57D2DE1F" wp14:editId="063EEC3E">
            <wp:extent cx="3160800" cy="2332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172ED045" w14:textId="1ED3EF31" w:rsidR="00B9776C" w:rsidRPr="00447D79" w:rsidRDefault="00B9776C" w:rsidP="00B9776C">
      <w:pPr>
        <w:pStyle w:val="Caption"/>
        <w:jc w:val="center"/>
        <w:rPr>
          <w:lang w:eastAsia="zh-CN"/>
        </w:rPr>
      </w:pPr>
      <w:r>
        <w:t xml:space="preserve">Figure </w:t>
      </w:r>
      <w:fldSimple w:instr=" SEQ Figure \* ARABIC ">
        <w:r w:rsidR="00F4572D">
          <w:rPr>
            <w:noProof/>
          </w:rPr>
          <w:t>22</w:t>
        </w:r>
      </w:fldSimple>
      <w:r>
        <w:t xml:space="preserve">. </w:t>
      </w:r>
      <w:proofErr w:type="spellStart"/>
      <w:r w:rsidRPr="00877273">
        <w:t>Intersymbol</w:t>
      </w:r>
      <w:proofErr w:type="spellEnd"/>
      <w:r w:rsidRPr="00877273">
        <w:t xml:space="preserve"> interference SIR CDF (Indoor Factory Hall with </w:t>
      </w:r>
      <w:r w:rsidR="0017455A">
        <w:t>Dense</w:t>
      </w:r>
      <w:r w:rsidRPr="00877273">
        <w:t xml:space="preserve"> clutter &amp; </w:t>
      </w:r>
      <w:r w:rsidR="0017455A">
        <w:t>Low</w:t>
      </w:r>
      <w:r w:rsidRPr="00877273">
        <w:t xml:space="preserve"> BS)</w:t>
      </w:r>
    </w:p>
    <w:p w14:paraId="4A098D1D" w14:textId="77777777" w:rsidR="00530886" w:rsidRDefault="00530886" w:rsidP="00530886">
      <w:pPr>
        <w:pStyle w:val="HeadingAppendix"/>
        <w:numPr>
          <w:ilvl w:val="1"/>
          <w:numId w:val="50"/>
        </w:numPr>
        <w:ind w:left="578" w:hanging="578"/>
      </w:pPr>
      <w:proofErr w:type="spellStart"/>
      <w:r>
        <w:t>Intersymbol</w:t>
      </w:r>
      <w:proofErr w:type="spellEnd"/>
      <w:r>
        <w:t xml:space="preserve"> interference as a function of CP length</w:t>
      </w:r>
    </w:p>
    <w:p w14:paraId="2CD04EC9" w14:textId="1601D669" w:rsidR="00084515" w:rsidRDefault="00084515" w:rsidP="00084515">
      <w:pPr>
        <w:jc w:val="center"/>
        <w:rPr>
          <w:lang w:val="en-GB" w:eastAsia="zh-CN"/>
        </w:rPr>
      </w:pPr>
      <w:r w:rsidRPr="00BD6A70">
        <w:rPr>
          <w:noProof/>
          <w:lang w:val="en-GB" w:eastAsia="zh-CN"/>
        </w:rPr>
        <w:drawing>
          <wp:inline distT="0" distB="0" distL="0" distR="0" wp14:anchorId="0FEE12CB" wp14:editId="0C551C7E">
            <wp:extent cx="3200400" cy="2052000"/>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3996" r="7689"/>
                    <a:stretch/>
                  </pic:blipFill>
                  <pic:spPr bwMode="auto">
                    <a:xfrm>
                      <a:off x="0" y="0"/>
                      <a:ext cx="3200400" cy="2052000"/>
                    </a:xfrm>
                    <a:prstGeom prst="rect">
                      <a:avLst/>
                    </a:prstGeom>
                    <a:noFill/>
                    <a:ln>
                      <a:noFill/>
                    </a:ln>
                    <a:extLst>
                      <a:ext uri="{53640926-AAD7-44D8-BBD7-CCE9431645EC}">
                        <a14:shadowObscured xmlns:a14="http://schemas.microsoft.com/office/drawing/2010/main"/>
                      </a:ext>
                    </a:extLst>
                  </pic:spPr>
                </pic:pic>
              </a:graphicData>
            </a:graphic>
          </wp:inline>
        </w:drawing>
      </w:r>
      <w:r w:rsidR="004C3182" w:rsidRPr="00BD6A70">
        <w:rPr>
          <w:noProof/>
          <w:lang w:val="en-GB" w:eastAsia="zh-CN"/>
        </w:rPr>
        <w:drawing>
          <wp:inline distT="0" distB="0" distL="0" distR="0" wp14:anchorId="7B84A74C" wp14:editId="3832D52E">
            <wp:extent cx="3056400" cy="2052000"/>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8592" r="7074"/>
                    <a:stretch/>
                  </pic:blipFill>
                  <pic:spPr bwMode="auto">
                    <a:xfrm>
                      <a:off x="0" y="0"/>
                      <a:ext cx="30564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46BCD4E8" w14:textId="548D22A8" w:rsidR="003F2FF9" w:rsidRPr="00016970" w:rsidRDefault="003F2FF9" w:rsidP="003F2FF9">
      <w:pPr>
        <w:pStyle w:val="Caption"/>
        <w:jc w:val="center"/>
        <w:rPr>
          <w:rFonts w:ascii="Arial" w:hAnsi="Arial" w:cs="Arial"/>
          <w:lang w:eastAsia="zh-CN"/>
        </w:rPr>
      </w:pPr>
      <w:r>
        <w:t xml:space="preserve">Figure 20. </w:t>
      </w:r>
      <w:proofErr w:type="spellStart"/>
      <w:r w:rsidRPr="00F77973">
        <w:t>Intersymbol</w:t>
      </w:r>
      <w:proofErr w:type="spellEnd"/>
      <w:r w:rsidRPr="00F77973">
        <w:t xml:space="preserve"> interference SIR as a function of normal CP length</w:t>
      </w:r>
    </w:p>
    <w:p w14:paraId="72448F0A" w14:textId="09C2C829" w:rsidR="004C3182" w:rsidRDefault="00FD7663" w:rsidP="00084515">
      <w:pPr>
        <w:jc w:val="center"/>
        <w:rPr>
          <w:lang w:val="en-GB" w:eastAsia="zh-CN"/>
        </w:rPr>
      </w:pPr>
      <w:r w:rsidRPr="00FD7663">
        <w:rPr>
          <w:noProof/>
          <w:lang w:val="en-GB" w:eastAsia="zh-CN"/>
        </w:rPr>
        <w:drawing>
          <wp:inline distT="0" distB="0" distL="0" distR="0" wp14:anchorId="281A8174" wp14:editId="12BF8D84">
            <wp:extent cx="3143250" cy="20510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4905" r="8349"/>
                    <a:stretch/>
                  </pic:blipFill>
                  <pic:spPr bwMode="auto">
                    <a:xfrm>
                      <a:off x="0" y="0"/>
                      <a:ext cx="3144706" cy="2052000"/>
                    </a:xfrm>
                    <a:prstGeom prst="rect">
                      <a:avLst/>
                    </a:prstGeom>
                    <a:noFill/>
                    <a:ln>
                      <a:noFill/>
                    </a:ln>
                    <a:extLst>
                      <a:ext uri="{53640926-AAD7-44D8-BBD7-CCE9431645EC}">
                        <a14:shadowObscured xmlns:a14="http://schemas.microsoft.com/office/drawing/2010/main"/>
                      </a:ext>
                    </a:extLst>
                  </pic:spPr>
                </pic:pic>
              </a:graphicData>
            </a:graphic>
          </wp:inline>
        </w:drawing>
      </w:r>
      <w:r w:rsidR="00594C3A" w:rsidRPr="00594C3A">
        <w:rPr>
          <w:noProof/>
          <w:lang w:val="en-GB" w:eastAsia="zh-CN"/>
        </w:rPr>
        <w:drawing>
          <wp:inline distT="0" distB="0" distL="0" distR="0" wp14:anchorId="5C8A9DC9" wp14:editId="771C524B">
            <wp:extent cx="3009900" cy="20510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8760" r="8174"/>
                    <a:stretch/>
                  </pic:blipFill>
                  <pic:spPr bwMode="auto">
                    <a:xfrm>
                      <a:off x="0" y="0"/>
                      <a:ext cx="3011294"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79092B2A" w14:textId="14010DBF" w:rsidR="003F2FF9" w:rsidRPr="00BD6A70" w:rsidRDefault="003F2FF9" w:rsidP="00BD6A70">
      <w:pPr>
        <w:pStyle w:val="Caption"/>
        <w:jc w:val="center"/>
        <w:rPr>
          <w:lang w:eastAsia="zh-CN"/>
        </w:rPr>
      </w:pPr>
      <w:r>
        <w:t xml:space="preserve">Figure 21. </w:t>
      </w:r>
      <w:proofErr w:type="spellStart"/>
      <w:r w:rsidRPr="00F77973">
        <w:t>Intersymbol</w:t>
      </w:r>
      <w:proofErr w:type="spellEnd"/>
      <w:r w:rsidRPr="00F77973">
        <w:t xml:space="preserve"> interference SIR as a function of </w:t>
      </w:r>
      <w:r>
        <w:t>extended</w:t>
      </w:r>
      <w:r w:rsidRPr="00F77973">
        <w:t xml:space="preserve"> CP length</w:t>
      </w:r>
    </w:p>
    <w:p w14:paraId="572E31FE" w14:textId="5613C34A" w:rsidR="00BB01E9" w:rsidRPr="00CE3F25" w:rsidRDefault="00BB01E9" w:rsidP="00BB01E9">
      <w:pPr>
        <w:pStyle w:val="HeadingAppendix"/>
        <w:numPr>
          <w:ilvl w:val="1"/>
          <w:numId w:val="50"/>
        </w:numPr>
        <w:ind w:left="578" w:hanging="578"/>
      </w:pPr>
      <w:proofErr w:type="spellStart"/>
      <w:r w:rsidRPr="00CE3F25">
        <w:t>Intersymbol</w:t>
      </w:r>
      <w:proofErr w:type="spellEnd"/>
      <w:r w:rsidRPr="00CE3F25">
        <w:t xml:space="preserve"> interference-over-noise ratio CDFs</w:t>
      </w:r>
    </w:p>
    <w:p w14:paraId="1F8BB970" w14:textId="5B604FD3" w:rsidR="00D37B95" w:rsidRDefault="006B6AB1" w:rsidP="00D12103">
      <w:pPr>
        <w:jc w:val="center"/>
        <w:rPr>
          <w:lang w:val="en-GB" w:eastAsia="zh-CN"/>
        </w:rPr>
      </w:pPr>
      <w:r w:rsidRPr="006B6AB1">
        <w:rPr>
          <w:noProof/>
          <w:lang w:val="en-GB" w:eastAsia="zh-CN"/>
        </w:rPr>
        <w:drawing>
          <wp:inline distT="0" distB="0" distL="0" distR="0" wp14:anchorId="3188E373" wp14:editId="7DEC604F">
            <wp:extent cx="3150000" cy="2325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7153D2" w:rsidRPr="007153D2">
        <w:rPr>
          <w:lang w:val="en-GB" w:eastAsia="zh-CN"/>
        </w:rPr>
        <w:t xml:space="preserve"> </w:t>
      </w:r>
      <w:r w:rsidR="00A723D5" w:rsidRPr="00A723D5">
        <w:rPr>
          <w:noProof/>
          <w:lang w:val="en-GB" w:eastAsia="zh-CN"/>
        </w:rPr>
        <w:drawing>
          <wp:inline distT="0" distB="0" distL="0" distR="0" wp14:anchorId="6E448A68" wp14:editId="7037B27A">
            <wp:extent cx="3150000" cy="2325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2E3CDFE0" w14:textId="30887C67" w:rsidR="006B6AB1" w:rsidRPr="00447D79" w:rsidRDefault="006B6AB1" w:rsidP="006B6AB1">
      <w:pPr>
        <w:pStyle w:val="Caption"/>
        <w:jc w:val="center"/>
        <w:rPr>
          <w:lang w:eastAsia="zh-CN"/>
        </w:rPr>
      </w:pPr>
      <w:r>
        <w:t xml:space="preserve">Figure </w:t>
      </w:r>
      <w:fldSimple w:instr=" SEQ Figure \* ARABIC ">
        <w:r w:rsidR="009E66AA">
          <w:rPr>
            <w:noProof/>
          </w:rPr>
          <w:t>23</w:t>
        </w:r>
      </w:fldSimple>
      <w:r>
        <w:t xml:space="preserve">. </w:t>
      </w:r>
      <w:proofErr w:type="spellStart"/>
      <w:r w:rsidRPr="00AD0547">
        <w:t>Intersymbol</w:t>
      </w:r>
      <w:proofErr w:type="spellEnd"/>
      <w:r w:rsidRPr="00AD0547">
        <w:t xml:space="preserve"> interference</w:t>
      </w:r>
      <w:r>
        <w:t xml:space="preserve">-over-noise ratio </w:t>
      </w:r>
      <w:r w:rsidRPr="00AD0547">
        <w:t>CDF (Urban Micro)</w:t>
      </w:r>
    </w:p>
    <w:p w14:paraId="0502CAE4" w14:textId="159E541F" w:rsidR="00BB01E9" w:rsidRDefault="009B4C7A" w:rsidP="00D12103">
      <w:pPr>
        <w:jc w:val="center"/>
        <w:rPr>
          <w:lang w:val="en-GB" w:eastAsia="zh-CN"/>
        </w:rPr>
      </w:pPr>
      <w:r w:rsidRPr="009B4C7A">
        <w:rPr>
          <w:noProof/>
          <w:lang w:val="en-GB" w:eastAsia="zh-CN"/>
        </w:rPr>
        <w:drawing>
          <wp:inline distT="0" distB="0" distL="0" distR="0" wp14:anchorId="09C37AFE" wp14:editId="650C1FF6">
            <wp:extent cx="3150000" cy="2325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00562B" w:rsidRPr="0000562B">
        <w:rPr>
          <w:noProof/>
          <w:lang w:val="en-GB" w:eastAsia="zh-CN"/>
        </w:rPr>
        <w:drawing>
          <wp:inline distT="0" distB="0" distL="0" distR="0" wp14:anchorId="75F65839" wp14:editId="598516BD">
            <wp:extent cx="3150000" cy="2325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4CFE0C3" w14:textId="446DC053" w:rsidR="006B6AB1" w:rsidRPr="00447D79" w:rsidRDefault="006B6AB1" w:rsidP="006B6AB1">
      <w:pPr>
        <w:pStyle w:val="Caption"/>
        <w:jc w:val="center"/>
        <w:rPr>
          <w:lang w:eastAsia="zh-CN"/>
        </w:rPr>
      </w:pPr>
      <w:r>
        <w:t xml:space="preserve">Figure </w:t>
      </w:r>
      <w:fldSimple w:instr=" SEQ Figure \* ARABIC ">
        <w:r w:rsidR="009E66AA">
          <w:rPr>
            <w:noProof/>
          </w:rPr>
          <w:t>24</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17455A">
        <w:t>Indoor Hotspot – open office</w:t>
      </w:r>
      <w:r w:rsidRPr="00AD0547">
        <w:t>)</w:t>
      </w:r>
    </w:p>
    <w:p w14:paraId="56AEC38E" w14:textId="6C3A876A" w:rsidR="00CE3F25" w:rsidRDefault="00D12103" w:rsidP="00D12103">
      <w:pPr>
        <w:jc w:val="center"/>
        <w:rPr>
          <w:lang w:val="en-GB" w:eastAsia="zh-CN"/>
        </w:rPr>
      </w:pPr>
      <w:r w:rsidRPr="00D12103">
        <w:rPr>
          <w:noProof/>
          <w:lang w:val="en-GB" w:eastAsia="zh-CN"/>
        </w:rPr>
        <w:drawing>
          <wp:inline distT="0" distB="0" distL="0" distR="0" wp14:anchorId="5A1A0F5E" wp14:editId="44611126">
            <wp:extent cx="3150000" cy="2325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A940A9" w:rsidRPr="00A940A9">
        <w:rPr>
          <w:lang w:val="en-GB" w:eastAsia="zh-CN"/>
        </w:rPr>
        <w:t xml:space="preserve"> </w:t>
      </w:r>
      <w:r w:rsidR="00A940A9" w:rsidRPr="00A940A9">
        <w:rPr>
          <w:noProof/>
          <w:lang w:val="en-GB" w:eastAsia="zh-CN"/>
        </w:rPr>
        <w:drawing>
          <wp:inline distT="0" distB="0" distL="0" distR="0" wp14:anchorId="3E2C29B3" wp14:editId="1C69DA4E">
            <wp:extent cx="3150000" cy="2325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01361976" w14:textId="0B8EA156" w:rsidR="006B6AB1" w:rsidRPr="00447D79" w:rsidRDefault="006B6AB1" w:rsidP="006B6AB1">
      <w:pPr>
        <w:pStyle w:val="Caption"/>
        <w:jc w:val="center"/>
        <w:rPr>
          <w:lang w:eastAsia="zh-CN"/>
        </w:rPr>
      </w:pPr>
      <w:r>
        <w:t xml:space="preserve">Figure </w:t>
      </w:r>
      <w:fldSimple w:instr=" SEQ Figure \* ARABIC ">
        <w:r w:rsidR="009E66AA">
          <w:rPr>
            <w:noProof/>
          </w:rPr>
          <w:t>25</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877273">
        <w:t>Indoor Factory Hall with Sparse clutter &amp; High BS</w:t>
      </w:r>
      <w:r w:rsidRPr="00AD0547">
        <w:t>)</w:t>
      </w:r>
    </w:p>
    <w:p w14:paraId="27B4050B" w14:textId="77777777" w:rsidR="007153D2" w:rsidRDefault="007153D2" w:rsidP="007153D2">
      <w:pPr>
        <w:jc w:val="center"/>
        <w:rPr>
          <w:lang w:val="en-GB" w:eastAsia="zh-CN"/>
        </w:rPr>
      </w:pPr>
      <w:r w:rsidRPr="00AC547B">
        <w:rPr>
          <w:noProof/>
          <w:lang w:val="en-GB" w:eastAsia="zh-CN"/>
        </w:rPr>
        <w:drawing>
          <wp:inline distT="0" distB="0" distL="0" distR="0" wp14:anchorId="40323E54" wp14:editId="628DF35B">
            <wp:extent cx="3150000" cy="232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Pr="00AC547B">
        <w:rPr>
          <w:noProof/>
          <w:lang w:val="en-GB" w:eastAsia="zh-CN"/>
        </w:rPr>
        <w:drawing>
          <wp:inline distT="0" distB="0" distL="0" distR="0" wp14:anchorId="7ABDD7E6" wp14:editId="60109DB2">
            <wp:extent cx="3150000" cy="2325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5203652" w14:textId="6858857F" w:rsidR="006B6AB1" w:rsidRPr="00447D79" w:rsidRDefault="006B6AB1" w:rsidP="006B6AB1">
      <w:pPr>
        <w:pStyle w:val="Caption"/>
        <w:jc w:val="center"/>
        <w:rPr>
          <w:lang w:eastAsia="zh-CN"/>
        </w:rPr>
      </w:pPr>
      <w:r>
        <w:t xml:space="preserve">Figure </w:t>
      </w:r>
      <w:fldSimple w:instr=" SEQ Figure \* ARABIC ">
        <w:r w:rsidR="009E66AA">
          <w:rPr>
            <w:noProof/>
          </w:rPr>
          <w:t>26</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877273">
        <w:t xml:space="preserve">Indoor Factory Hall with </w:t>
      </w:r>
      <w:r>
        <w:t>Dense</w:t>
      </w:r>
      <w:r w:rsidRPr="00877273">
        <w:t xml:space="preserve"> clutter &amp; </w:t>
      </w:r>
      <w:r>
        <w:t>Low</w:t>
      </w:r>
      <w:r w:rsidRPr="00877273">
        <w:t xml:space="preserve"> BS</w:t>
      </w:r>
      <w:r w:rsidRPr="00AD0547">
        <w:t>)</w:t>
      </w:r>
    </w:p>
    <w:p w14:paraId="0DC4449B" w14:textId="68EF1190" w:rsidR="006B6AB1" w:rsidRDefault="006B6AB1" w:rsidP="006B6AB1">
      <w:pPr>
        <w:pStyle w:val="HeadingAppendix"/>
        <w:numPr>
          <w:ilvl w:val="1"/>
          <w:numId w:val="50"/>
        </w:numPr>
        <w:ind w:left="578" w:hanging="578"/>
      </w:pPr>
      <w:proofErr w:type="spellStart"/>
      <w:r>
        <w:t>Intersymbol</w:t>
      </w:r>
      <w:proofErr w:type="spellEnd"/>
      <w:r>
        <w:t xml:space="preserve"> INR as a function of CP length</w:t>
      </w:r>
    </w:p>
    <w:p w14:paraId="0E97EB07" w14:textId="65E36258" w:rsidR="006B6AB1" w:rsidRDefault="00814A2B" w:rsidP="009E66AA">
      <w:pPr>
        <w:jc w:val="center"/>
        <w:rPr>
          <w:lang w:val="en-GB"/>
        </w:rPr>
      </w:pPr>
      <w:r w:rsidRPr="00814A2B">
        <w:rPr>
          <w:noProof/>
          <w:lang w:val="en-GB"/>
        </w:rPr>
        <w:drawing>
          <wp:inline distT="0" distB="0" distL="0" distR="0" wp14:anchorId="1D161684" wp14:editId="6E61C27C">
            <wp:extent cx="3174022" cy="2051050"/>
            <wp:effectExtent l="0" t="0" r="762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4731" r="7675"/>
                    <a:stretch/>
                  </pic:blipFill>
                  <pic:spPr bwMode="auto">
                    <a:xfrm>
                      <a:off x="0" y="0"/>
                      <a:ext cx="3175492" cy="2052000"/>
                    </a:xfrm>
                    <a:prstGeom prst="rect">
                      <a:avLst/>
                    </a:prstGeom>
                    <a:noFill/>
                    <a:ln>
                      <a:noFill/>
                    </a:ln>
                    <a:extLst>
                      <a:ext uri="{53640926-AAD7-44D8-BBD7-CCE9431645EC}">
                        <a14:shadowObscured xmlns:a14="http://schemas.microsoft.com/office/drawing/2010/main"/>
                      </a:ext>
                    </a:extLst>
                  </pic:spPr>
                </pic:pic>
              </a:graphicData>
            </a:graphic>
          </wp:inline>
        </w:drawing>
      </w:r>
      <w:r w:rsidR="0072583C" w:rsidRPr="0072583C">
        <w:rPr>
          <w:lang w:val="en-GB"/>
        </w:rPr>
        <w:t xml:space="preserve"> </w:t>
      </w:r>
      <w:r w:rsidR="009E66AA" w:rsidRPr="00332908">
        <w:rPr>
          <w:noProof/>
          <w:lang w:val="en-GB" w:eastAsia="zh-CN"/>
        </w:rPr>
        <w:drawing>
          <wp:inline distT="0" distB="0" distL="0" distR="0" wp14:anchorId="5F40C839" wp14:editId="2AC6D9C9">
            <wp:extent cx="3044028" cy="2050861"/>
            <wp:effectExtent l="0" t="0" r="4445"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8311" r="7674"/>
                    <a:stretch/>
                  </pic:blipFill>
                  <pic:spPr bwMode="auto">
                    <a:xfrm>
                      <a:off x="0" y="0"/>
                      <a:ext cx="3045718"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251AB0A2" w14:textId="53671BC4" w:rsidR="008C18D2" w:rsidRPr="00016970" w:rsidRDefault="008C18D2" w:rsidP="008C18D2">
      <w:pPr>
        <w:pStyle w:val="Caption"/>
        <w:jc w:val="center"/>
        <w:rPr>
          <w:rFonts w:ascii="Arial" w:hAnsi="Arial" w:cs="Arial"/>
          <w:lang w:eastAsia="zh-CN"/>
        </w:rPr>
      </w:pPr>
      <w:r>
        <w:t xml:space="preserve">Figure 27. </w:t>
      </w:r>
      <w:proofErr w:type="spellStart"/>
      <w:r w:rsidRPr="00AD0547">
        <w:t>Intersymbol</w:t>
      </w:r>
      <w:proofErr w:type="spellEnd"/>
      <w:r w:rsidRPr="00AD0547">
        <w:t xml:space="preserve"> interference</w:t>
      </w:r>
      <w:r>
        <w:t>-over-noise ratio</w:t>
      </w:r>
      <w:r w:rsidRPr="00F77973">
        <w:t xml:space="preserve"> as a function of normal CP length</w:t>
      </w:r>
    </w:p>
    <w:p w14:paraId="4C605BF1" w14:textId="3B0DE470" w:rsidR="007153D2" w:rsidRPr="00BD6A70" w:rsidRDefault="009E66AA" w:rsidP="00D12103">
      <w:pPr>
        <w:jc w:val="center"/>
        <w:rPr>
          <w:b/>
          <w:lang w:val="en-GB" w:eastAsia="zh-CN"/>
        </w:rPr>
      </w:pPr>
      <w:r w:rsidRPr="009E66AA">
        <w:rPr>
          <w:noProof/>
          <w:lang w:val="en-GB"/>
        </w:rPr>
        <w:t xml:space="preserve"> </w:t>
      </w:r>
      <w:r w:rsidRPr="0072583C">
        <w:rPr>
          <w:noProof/>
          <w:lang w:val="en-GB"/>
        </w:rPr>
        <w:drawing>
          <wp:inline distT="0" distB="0" distL="0" distR="0" wp14:anchorId="2CA5B44D" wp14:editId="1E6AB56E">
            <wp:extent cx="3158922" cy="2051050"/>
            <wp:effectExtent l="0" t="0" r="381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4647" r="8174"/>
                    <a:stretch/>
                  </pic:blipFill>
                  <pic:spPr bwMode="auto">
                    <a:xfrm>
                      <a:off x="0" y="0"/>
                      <a:ext cx="3160385" cy="2052000"/>
                    </a:xfrm>
                    <a:prstGeom prst="rect">
                      <a:avLst/>
                    </a:prstGeom>
                    <a:noFill/>
                    <a:ln>
                      <a:noFill/>
                    </a:ln>
                    <a:extLst>
                      <a:ext uri="{53640926-AAD7-44D8-BBD7-CCE9431645EC}">
                        <a14:shadowObscured xmlns:a14="http://schemas.microsoft.com/office/drawing/2010/main"/>
                      </a:ext>
                    </a:extLst>
                  </pic:spPr>
                </pic:pic>
              </a:graphicData>
            </a:graphic>
          </wp:inline>
        </w:drawing>
      </w:r>
      <w:r w:rsidR="009C7E18" w:rsidRPr="009C7E18">
        <w:rPr>
          <w:noProof/>
          <w:lang w:val="en-GB"/>
        </w:rPr>
        <w:t xml:space="preserve"> </w:t>
      </w:r>
      <w:r w:rsidR="009C7E18" w:rsidRPr="009C7E18">
        <w:rPr>
          <w:noProof/>
          <w:lang w:val="en-GB"/>
        </w:rPr>
        <w:drawing>
          <wp:inline distT="0" distB="0" distL="0" distR="0" wp14:anchorId="5138420F" wp14:editId="3BBF7590">
            <wp:extent cx="3625200" cy="2052000"/>
            <wp:effectExtent l="0" t="0" r="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25200" cy="2052000"/>
                    </a:xfrm>
                    <a:prstGeom prst="rect">
                      <a:avLst/>
                    </a:prstGeom>
                    <a:noFill/>
                    <a:ln>
                      <a:noFill/>
                    </a:ln>
                  </pic:spPr>
                </pic:pic>
              </a:graphicData>
            </a:graphic>
          </wp:inline>
        </w:drawing>
      </w:r>
    </w:p>
    <w:p w14:paraId="49D9F8F2" w14:textId="2E14412B" w:rsidR="008C18D2" w:rsidRPr="00016970" w:rsidRDefault="008C18D2" w:rsidP="008C18D2">
      <w:pPr>
        <w:pStyle w:val="Caption"/>
        <w:jc w:val="center"/>
        <w:rPr>
          <w:rFonts w:ascii="Arial" w:hAnsi="Arial" w:cs="Arial"/>
          <w:lang w:eastAsia="zh-CN"/>
        </w:rPr>
      </w:pPr>
      <w:r>
        <w:t xml:space="preserve">Figure 28. </w:t>
      </w:r>
      <w:proofErr w:type="spellStart"/>
      <w:r w:rsidRPr="00AD0547">
        <w:t>Intersymbol</w:t>
      </w:r>
      <w:proofErr w:type="spellEnd"/>
      <w:r w:rsidRPr="00AD0547">
        <w:t xml:space="preserve"> interference</w:t>
      </w:r>
      <w:r>
        <w:t>-over-noise ratio</w:t>
      </w:r>
      <w:r w:rsidRPr="00F77973">
        <w:t xml:space="preserve"> as a function of </w:t>
      </w:r>
      <w:r>
        <w:t>extended</w:t>
      </w:r>
      <w:r w:rsidRPr="00F77973">
        <w:t xml:space="preserve"> CP length</w:t>
      </w:r>
    </w:p>
    <w:p w14:paraId="310C6D17" w14:textId="77777777" w:rsidR="003D6369" w:rsidRPr="00BD6A70" w:rsidRDefault="003D6369" w:rsidP="00BD6A70">
      <w:pPr>
        <w:jc w:val="center"/>
        <w:rPr>
          <w:lang w:eastAsia="zh-CN"/>
        </w:rPr>
      </w:pPr>
    </w:p>
    <w:sectPr w:rsidR="003D6369" w:rsidRPr="00BD6A70" w:rsidSect="006721B4">
      <w:headerReference w:type="even" r:id="rId78"/>
      <w:footerReference w:type="even" r:id="rId79"/>
      <w:footerReference w:type="default" r:id="rId8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AE5EBD" w14:textId="77777777" w:rsidR="00790E3C" w:rsidRDefault="00790E3C">
      <w:r>
        <w:separator/>
      </w:r>
    </w:p>
  </w:endnote>
  <w:endnote w:type="continuationSeparator" w:id="0">
    <w:p w14:paraId="06C619E6" w14:textId="77777777" w:rsidR="00790E3C" w:rsidRDefault="00790E3C">
      <w:r>
        <w:continuationSeparator/>
      </w:r>
    </w:p>
  </w:endnote>
  <w:endnote w:type="continuationNotice" w:id="1">
    <w:p w14:paraId="326C3D48" w14:textId="77777777" w:rsidR="00790E3C" w:rsidRDefault="00790E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5EAF7" w14:textId="77777777" w:rsidR="00795692" w:rsidRDefault="007956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795692" w:rsidRDefault="0079569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D8B7A" w14:textId="77777777" w:rsidR="00795692" w:rsidRDefault="007956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A03C99" w14:textId="77777777" w:rsidR="00790E3C" w:rsidRDefault="00790E3C">
      <w:r>
        <w:separator/>
      </w:r>
    </w:p>
  </w:footnote>
  <w:footnote w:type="continuationSeparator" w:id="0">
    <w:p w14:paraId="15110ABD" w14:textId="77777777" w:rsidR="00790E3C" w:rsidRDefault="00790E3C">
      <w:r>
        <w:continuationSeparator/>
      </w:r>
    </w:p>
  </w:footnote>
  <w:footnote w:type="continuationNotice" w:id="1">
    <w:p w14:paraId="25A5AC9F" w14:textId="77777777" w:rsidR="00790E3C" w:rsidRDefault="00790E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39958" w14:textId="77777777" w:rsidR="00795692" w:rsidRDefault="007956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11A67A9"/>
    <w:multiLevelType w:val="hybridMultilevel"/>
    <w:tmpl w:val="FB46349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B5B4E"/>
    <w:multiLevelType w:val="hybridMultilevel"/>
    <w:tmpl w:val="2E2A68CA"/>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9F36828"/>
    <w:multiLevelType w:val="hybridMultilevel"/>
    <w:tmpl w:val="056A305C"/>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C4F5DC2"/>
    <w:multiLevelType w:val="hybridMultilevel"/>
    <w:tmpl w:val="6A26C1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07ABC"/>
    <w:multiLevelType w:val="hybridMultilevel"/>
    <w:tmpl w:val="A1301606"/>
    <w:lvl w:ilvl="0" w:tplc="20B41BA4">
      <w:start w:val="4"/>
      <w:numFmt w:val="bullet"/>
      <w:lvlText w:val="-"/>
      <w:lvlJc w:val="left"/>
      <w:pPr>
        <w:tabs>
          <w:tab w:val="num" w:pos="720"/>
        </w:tabs>
        <w:ind w:left="720" w:hanging="360"/>
      </w:pPr>
      <w:rPr>
        <w:rFonts w:ascii="Times New Roman" w:eastAsia="MS Mincho"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E60BD"/>
    <w:multiLevelType w:val="hybridMultilevel"/>
    <w:tmpl w:val="DEB66F48"/>
    <w:lvl w:ilvl="0" w:tplc="04090001">
      <w:start w:val="1"/>
      <w:numFmt w:val="bullet"/>
      <w:lvlText w:val=""/>
      <w:lvlJc w:val="left"/>
      <w:pPr>
        <w:ind w:left="720" w:hanging="360"/>
      </w:pPr>
      <w:rPr>
        <w:rFonts w:ascii="Symbol" w:hAnsi="Symbol" w:hint="default"/>
      </w:rPr>
    </w:lvl>
    <w:lvl w:ilvl="1" w:tplc="30EC5B3A">
      <w:start w:val="1"/>
      <w:numFmt w:val="bullet"/>
      <w:lvlText w:val="o"/>
      <w:lvlJc w:val="left"/>
      <w:pPr>
        <w:ind w:left="864" w:hanging="432"/>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E64138"/>
    <w:multiLevelType w:val="hybridMultilevel"/>
    <w:tmpl w:val="78B41A72"/>
    <w:lvl w:ilvl="0" w:tplc="4104A65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8F61DFB"/>
    <w:multiLevelType w:val="hybridMultilevel"/>
    <w:tmpl w:val="9A343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F047BB"/>
    <w:multiLevelType w:val="hybridMultilevel"/>
    <w:tmpl w:val="B3F2D1B4"/>
    <w:lvl w:ilvl="0" w:tplc="FFFFFFFF">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275BAB"/>
    <w:multiLevelType w:val="hybridMultilevel"/>
    <w:tmpl w:val="4462D2B6"/>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2E134907"/>
    <w:multiLevelType w:val="hybridMultilevel"/>
    <w:tmpl w:val="C172B34A"/>
    <w:lvl w:ilvl="0" w:tplc="04090001">
      <w:start w:val="1"/>
      <w:numFmt w:val="bullet"/>
      <w:lvlText w:val=""/>
      <w:lvlJc w:val="left"/>
      <w:pPr>
        <w:ind w:left="720" w:hanging="360"/>
      </w:pPr>
      <w:rPr>
        <w:rFonts w:ascii="Symbol" w:hAnsi="Symbol" w:hint="default"/>
      </w:rPr>
    </w:lvl>
    <w:lvl w:ilvl="1" w:tplc="AC70BA94">
      <w:start w:val="1"/>
      <w:numFmt w:val="bullet"/>
      <w:lvlText w:val="o"/>
      <w:lvlJc w:val="left"/>
      <w:pPr>
        <w:ind w:left="792" w:hanging="288"/>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C66FB"/>
    <w:multiLevelType w:val="hybridMultilevel"/>
    <w:tmpl w:val="02F4B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DD7DFF"/>
    <w:multiLevelType w:val="hybridMultilevel"/>
    <w:tmpl w:val="E4E27292"/>
    <w:lvl w:ilvl="0" w:tplc="AA109E96">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397A2F54"/>
    <w:multiLevelType w:val="hybridMultilevel"/>
    <w:tmpl w:val="6A26C1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C225E2"/>
    <w:multiLevelType w:val="hybridMultilevel"/>
    <w:tmpl w:val="FD0A32CC"/>
    <w:lvl w:ilvl="0" w:tplc="04090001">
      <w:start w:val="1"/>
      <w:numFmt w:val="bullet"/>
      <w:lvlText w:val=""/>
      <w:lvlJc w:val="left"/>
      <w:pPr>
        <w:ind w:left="720" w:hanging="360"/>
      </w:pPr>
      <w:rPr>
        <w:rFonts w:ascii="Symbol" w:hAnsi="Symbol" w:hint="default"/>
      </w:rPr>
    </w:lvl>
    <w:lvl w:ilvl="1" w:tplc="AC12A828">
      <w:start w:val="1"/>
      <w:numFmt w:val="bullet"/>
      <w:lvlText w:val="o"/>
      <w:lvlJc w:val="left"/>
      <w:pPr>
        <w:ind w:left="1080" w:hanging="360"/>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EA45E9"/>
    <w:multiLevelType w:val="hybridMultilevel"/>
    <w:tmpl w:val="669E12D8"/>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5D406F8"/>
    <w:multiLevelType w:val="hybridMultilevel"/>
    <w:tmpl w:val="3AAC6284"/>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6F5E2E"/>
    <w:multiLevelType w:val="hybridMultilevel"/>
    <w:tmpl w:val="4BC2B8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482457F0"/>
    <w:multiLevelType w:val="hybridMultilevel"/>
    <w:tmpl w:val="92183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DF91516"/>
    <w:multiLevelType w:val="hybridMultilevel"/>
    <w:tmpl w:val="480A13C8"/>
    <w:lvl w:ilvl="0" w:tplc="AA109E96">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03D7B15"/>
    <w:multiLevelType w:val="hybridMultilevel"/>
    <w:tmpl w:val="554225D4"/>
    <w:lvl w:ilvl="0" w:tplc="FFFFFFFF">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2F67C33"/>
    <w:multiLevelType w:val="hybridMultilevel"/>
    <w:tmpl w:val="FBEA0660"/>
    <w:lvl w:ilvl="0" w:tplc="AF084124">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FD06A1"/>
    <w:multiLevelType w:val="multilevel"/>
    <w:tmpl w:val="096CD8D4"/>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30114B7"/>
    <w:multiLevelType w:val="hybridMultilevel"/>
    <w:tmpl w:val="BB147420"/>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5462037"/>
    <w:multiLevelType w:val="hybridMultilevel"/>
    <w:tmpl w:val="1ECE3560"/>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9486D4F"/>
    <w:multiLevelType w:val="hybridMultilevel"/>
    <w:tmpl w:val="A2566E00"/>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AA9447B"/>
    <w:multiLevelType w:val="hybridMultilevel"/>
    <w:tmpl w:val="DDF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861624"/>
    <w:multiLevelType w:val="hybridMultilevel"/>
    <w:tmpl w:val="95D0BBA6"/>
    <w:lvl w:ilvl="0" w:tplc="5D223954">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5"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E47613"/>
    <w:multiLevelType w:val="hybridMultilevel"/>
    <w:tmpl w:val="234A4F46"/>
    <w:lvl w:ilvl="0" w:tplc="86AE2A6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5806BD"/>
    <w:multiLevelType w:val="hybridMultilevel"/>
    <w:tmpl w:val="434C1076"/>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1C091F"/>
    <w:multiLevelType w:val="multilevel"/>
    <w:tmpl w:val="48A088C6"/>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324CFF"/>
    <w:multiLevelType w:val="multilevel"/>
    <w:tmpl w:val="6E324CF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EF75933"/>
    <w:multiLevelType w:val="multilevel"/>
    <w:tmpl w:val="82B27FCC"/>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6A85A2F"/>
    <w:multiLevelType w:val="hybridMultilevel"/>
    <w:tmpl w:val="292861EE"/>
    <w:lvl w:ilvl="0" w:tplc="04090001">
      <w:start w:val="1"/>
      <w:numFmt w:val="bullet"/>
      <w:lvlText w:val=""/>
      <w:lvlJc w:val="left"/>
      <w:pPr>
        <w:ind w:left="420" w:hanging="420"/>
      </w:pPr>
      <w:rPr>
        <w:rFonts w:ascii="Symbol" w:hAnsi="Symbol"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76E73E45"/>
    <w:multiLevelType w:val="hybridMultilevel"/>
    <w:tmpl w:val="E6060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7CA80EE1"/>
    <w:multiLevelType w:val="hybridMultilevel"/>
    <w:tmpl w:val="38907B68"/>
    <w:lvl w:ilvl="0" w:tplc="ECE0F4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FA70635"/>
    <w:multiLevelType w:val="hybridMultilevel"/>
    <w:tmpl w:val="A5541A1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13"/>
  </w:num>
  <w:num w:numId="2">
    <w:abstractNumId w:val="24"/>
  </w:num>
  <w:num w:numId="3">
    <w:abstractNumId w:val="44"/>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7"/>
  </w:num>
  <w:num w:numId="6">
    <w:abstractNumId w:val="21"/>
  </w:num>
  <w:num w:numId="7">
    <w:abstractNumId w:val="36"/>
  </w:num>
  <w:num w:numId="8">
    <w:abstractNumId w:val="11"/>
  </w:num>
  <w:num w:numId="9">
    <w:abstractNumId w:val="1"/>
  </w:num>
  <w:num w:numId="10">
    <w:abstractNumId w:val="28"/>
  </w:num>
  <w:num w:numId="11">
    <w:abstractNumId w:val="35"/>
  </w:num>
  <w:num w:numId="12">
    <w:abstractNumId w:val="39"/>
  </w:num>
  <w:num w:numId="13">
    <w:abstractNumId w:val="43"/>
  </w:num>
  <w:num w:numId="14">
    <w:abstractNumId w:val="8"/>
  </w:num>
  <w:num w:numId="15">
    <w:abstractNumId w:val="37"/>
  </w:num>
  <w:num w:numId="16">
    <w:abstractNumId w:val="17"/>
  </w:num>
  <w:num w:numId="17">
    <w:abstractNumId w:val="3"/>
  </w:num>
  <w:num w:numId="18">
    <w:abstractNumId w:val="4"/>
  </w:num>
  <w:num w:numId="19">
    <w:abstractNumId w:val="25"/>
  </w:num>
  <w:num w:numId="20">
    <w:abstractNumId w:val="14"/>
  </w:num>
  <w:num w:numId="21">
    <w:abstractNumId w:val="6"/>
  </w:num>
  <w:num w:numId="22">
    <w:abstractNumId w:val="12"/>
  </w:num>
  <w:num w:numId="23">
    <w:abstractNumId w:val="26"/>
  </w:num>
  <w:num w:numId="24">
    <w:abstractNumId w:val="5"/>
  </w:num>
  <w:num w:numId="25">
    <w:abstractNumId w:val="45"/>
  </w:num>
  <w:num w:numId="26">
    <w:abstractNumId w:val="18"/>
  </w:num>
  <w:num w:numId="27">
    <w:abstractNumId w:val="16"/>
  </w:num>
  <w:num w:numId="28">
    <w:abstractNumId w:val="23"/>
  </w:num>
  <w:num w:numId="29">
    <w:abstractNumId w:val="15"/>
  </w:num>
  <w:num w:numId="30">
    <w:abstractNumId w:val="19"/>
  </w:num>
  <w:num w:numId="31">
    <w:abstractNumId w:val="7"/>
  </w:num>
  <w:num w:numId="32">
    <w:abstractNumId w:val="29"/>
  </w:num>
  <w:num w:numId="33">
    <w:abstractNumId w:val="38"/>
  </w:num>
  <w:num w:numId="34">
    <w:abstractNumId w:val="32"/>
  </w:num>
  <w:num w:numId="35">
    <w:abstractNumId w:val="42"/>
  </w:num>
  <w:num w:numId="36">
    <w:abstractNumId w:val="40"/>
  </w:num>
  <w:num w:numId="37">
    <w:abstractNumId w:val="34"/>
  </w:num>
  <w:num w:numId="38">
    <w:abstractNumId w:val="31"/>
  </w:num>
  <w:num w:numId="39">
    <w:abstractNumId w:val="30"/>
  </w:num>
  <w:num w:numId="40">
    <w:abstractNumId w:val="20"/>
  </w:num>
  <w:num w:numId="41">
    <w:abstractNumId w:val="46"/>
  </w:num>
  <w:num w:numId="42">
    <w:abstractNumId w:val="22"/>
  </w:num>
  <w:num w:numId="43">
    <w:abstractNumId w:val="2"/>
  </w:num>
  <w:num w:numId="44">
    <w:abstractNumId w:val="33"/>
  </w:num>
  <w:num w:numId="45">
    <w:abstractNumId w:val="44"/>
  </w:num>
  <w:num w:numId="46">
    <w:abstractNumId w:val="9"/>
  </w:num>
  <w:num w:numId="47">
    <w:abstractNumId w:val="44"/>
  </w:num>
  <w:num w:numId="48">
    <w:abstractNumId w:val="44"/>
  </w:num>
  <w:num w:numId="49">
    <w:abstractNumId w:val="44"/>
  </w:num>
  <w:num w:numId="50">
    <w:abstractNumId w:val="4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FC"/>
    <w:rsid w:val="0000015F"/>
    <w:rsid w:val="00000404"/>
    <w:rsid w:val="000004CA"/>
    <w:rsid w:val="00000515"/>
    <w:rsid w:val="000005E6"/>
    <w:rsid w:val="0000064C"/>
    <w:rsid w:val="00000825"/>
    <w:rsid w:val="00000ECA"/>
    <w:rsid w:val="00000F2A"/>
    <w:rsid w:val="00001103"/>
    <w:rsid w:val="000011A9"/>
    <w:rsid w:val="000012ED"/>
    <w:rsid w:val="000018BB"/>
    <w:rsid w:val="00001AD4"/>
    <w:rsid w:val="00001F84"/>
    <w:rsid w:val="00001FC3"/>
    <w:rsid w:val="00002375"/>
    <w:rsid w:val="00002459"/>
    <w:rsid w:val="0000271F"/>
    <w:rsid w:val="0000300B"/>
    <w:rsid w:val="00003090"/>
    <w:rsid w:val="00003131"/>
    <w:rsid w:val="00003176"/>
    <w:rsid w:val="0000323F"/>
    <w:rsid w:val="00003443"/>
    <w:rsid w:val="00003697"/>
    <w:rsid w:val="00003707"/>
    <w:rsid w:val="00003772"/>
    <w:rsid w:val="000037FB"/>
    <w:rsid w:val="00003977"/>
    <w:rsid w:val="00003D77"/>
    <w:rsid w:val="00004406"/>
    <w:rsid w:val="00004863"/>
    <w:rsid w:val="00004885"/>
    <w:rsid w:val="00004890"/>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780"/>
    <w:rsid w:val="00006870"/>
    <w:rsid w:val="0000691C"/>
    <w:rsid w:val="00006C7A"/>
    <w:rsid w:val="000072BD"/>
    <w:rsid w:val="00007309"/>
    <w:rsid w:val="000073DB"/>
    <w:rsid w:val="000074F2"/>
    <w:rsid w:val="0000759D"/>
    <w:rsid w:val="0000789C"/>
    <w:rsid w:val="0000792C"/>
    <w:rsid w:val="00007AFF"/>
    <w:rsid w:val="00007CEF"/>
    <w:rsid w:val="00007F29"/>
    <w:rsid w:val="000101EF"/>
    <w:rsid w:val="000105C6"/>
    <w:rsid w:val="000105DC"/>
    <w:rsid w:val="00010B4A"/>
    <w:rsid w:val="00010BEF"/>
    <w:rsid w:val="00010E97"/>
    <w:rsid w:val="00010EF1"/>
    <w:rsid w:val="00010F88"/>
    <w:rsid w:val="00010FD1"/>
    <w:rsid w:val="0001109B"/>
    <w:rsid w:val="000112EB"/>
    <w:rsid w:val="000113EE"/>
    <w:rsid w:val="00011703"/>
    <w:rsid w:val="00011754"/>
    <w:rsid w:val="00011777"/>
    <w:rsid w:val="00011F10"/>
    <w:rsid w:val="00012014"/>
    <w:rsid w:val="0001208A"/>
    <w:rsid w:val="000123DF"/>
    <w:rsid w:val="000124D1"/>
    <w:rsid w:val="0001282B"/>
    <w:rsid w:val="00012A11"/>
    <w:rsid w:val="00012D90"/>
    <w:rsid w:val="0001321B"/>
    <w:rsid w:val="00013587"/>
    <w:rsid w:val="000137FF"/>
    <w:rsid w:val="00013A6C"/>
    <w:rsid w:val="00013B63"/>
    <w:rsid w:val="00014001"/>
    <w:rsid w:val="000140EF"/>
    <w:rsid w:val="00014150"/>
    <w:rsid w:val="000141F0"/>
    <w:rsid w:val="0001438B"/>
    <w:rsid w:val="000145DB"/>
    <w:rsid w:val="00014663"/>
    <w:rsid w:val="00014F78"/>
    <w:rsid w:val="00014F81"/>
    <w:rsid w:val="00014FCB"/>
    <w:rsid w:val="00015285"/>
    <w:rsid w:val="00015549"/>
    <w:rsid w:val="000156A9"/>
    <w:rsid w:val="000157C4"/>
    <w:rsid w:val="000157CD"/>
    <w:rsid w:val="00015BCB"/>
    <w:rsid w:val="00015F43"/>
    <w:rsid w:val="00015F5C"/>
    <w:rsid w:val="000162B2"/>
    <w:rsid w:val="000167AF"/>
    <w:rsid w:val="0001686C"/>
    <w:rsid w:val="00016970"/>
    <w:rsid w:val="00016BD7"/>
    <w:rsid w:val="00016DCE"/>
    <w:rsid w:val="00016F62"/>
    <w:rsid w:val="00017000"/>
    <w:rsid w:val="00017171"/>
    <w:rsid w:val="0001729B"/>
    <w:rsid w:val="00017309"/>
    <w:rsid w:val="00017536"/>
    <w:rsid w:val="00017AC6"/>
    <w:rsid w:val="00017B59"/>
    <w:rsid w:val="00017EF4"/>
    <w:rsid w:val="00017F71"/>
    <w:rsid w:val="0002031C"/>
    <w:rsid w:val="00020331"/>
    <w:rsid w:val="000204D2"/>
    <w:rsid w:val="000205C1"/>
    <w:rsid w:val="000205F3"/>
    <w:rsid w:val="0002076B"/>
    <w:rsid w:val="000208B8"/>
    <w:rsid w:val="00020D5E"/>
    <w:rsid w:val="00020D61"/>
    <w:rsid w:val="00020D70"/>
    <w:rsid w:val="0002130A"/>
    <w:rsid w:val="000214B0"/>
    <w:rsid w:val="0002165C"/>
    <w:rsid w:val="00021A2F"/>
    <w:rsid w:val="00021C67"/>
    <w:rsid w:val="00021DEC"/>
    <w:rsid w:val="00021E12"/>
    <w:rsid w:val="0002204B"/>
    <w:rsid w:val="000222F7"/>
    <w:rsid w:val="000228C4"/>
    <w:rsid w:val="000229C9"/>
    <w:rsid w:val="00022DD0"/>
    <w:rsid w:val="00023400"/>
    <w:rsid w:val="00023435"/>
    <w:rsid w:val="00023547"/>
    <w:rsid w:val="00023A25"/>
    <w:rsid w:val="00023C29"/>
    <w:rsid w:val="00023CA4"/>
    <w:rsid w:val="00023F8A"/>
    <w:rsid w:val="000244A3"/>
    <w:rsid w:val="000248D8"/>
    <w:rsid w:val="00024D3E"/>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E61"/>
    <w:rsid w:val="00031EA0"/>
    <w:rsid w:val="00031EDD"/>
    <w:rsid w:val="0003204A"/>
    <w:rsid w:val="00032164"/>
    <w:rsid w:val="0003216D"/>
    <w:rsid w:val="000321DC"/>
    <w:rsid w:val="000326D3"/>
    <w:rsid w:val="000327DF"/>
    <w:rsid w:val="000329B0"/>
    <w:rsid w:val="00032A64"/>
    <w:rsid w:val="00032F9E"/>
    <w:rsid w:val="000331E3"/>
    <w:rsid w:val="0003320C"/>
    <w:rsid w:val="000334D2"/>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FA7"/>
    <w:rsid w:val="00036FC6"/>
    <w:rsid w:val="00037118"/>
    <w:rsid w:val="00037628"/>
    <w:rsid w:val="000377E3"/>
    <w:rsid w:val="00037910"/>
    <w:rsid w:val="00037A21"/>
    <w:rsid w:val="00037DA1"/>
    <w:rsid w:val="00037F3F"/>
    <w:rsid w:val="000401C5"/>
    <w:rsid w:val="00040316"/>
    <w:rsid w:val="000404F2"/>
    <w:rsid w:val="00040B0D"/>
    <w:rsid w:val="00040C41"/>
    <w:rsid w:val="00040F7A"/>
    <w:rsid w:val="000412B7"/>
    <w:rsid w:val="000412DE"/>
    <w:rsid w:val="000413B8"/>
    <w:rsid w:val="0004182E"/>
    <w:rsid w:val="000418B0"/>
    <w:rsid w:val="000418C8"/>
    <w:rsid w:val="000419C4"/>
    <w:rsid w:val="00041AA6"/>
    <w:rsid w:val="00041BBF"/>
    <w:rsid w:val="00042522"/>
    <w:rsid w:val="000426B1"/>
    <w:rsid w:val="00042AE8"/>
    <w:rsid w:val="00042BFC"/>
    <w:rsid w:val="00042D41"/>
    <w:rsid w:val="0004304B"/>
    <w:rsid w:val="000430CF"/>
    <w:rsid w:val="000433A8"/>
    <w:rsid w:val="00043703"/>
    <w:rsid w:val="00043A9A"/>
    <w:rsid w:val="00043C71"/>
    <w:rsid w:val="00043E65"/>
    <w:rsid w:val="00043ED5"/>
    <w:rsid w:val="0004403C"/>
    <w:rsid w:val="00044225"/>
    <w:rsid w:val="00044359"/>
    <w:rsid w:val="00044576"/>
    <w:rsid w:val="00044C99"/>
    <w:rsid w:val="00044CD4"/>
    <w:rsid w:val="00044E14"/>
    <w:rsid w:val="00044E26"/>
    <w:rsid w:val="00044FC4"/>
    <w:rsid w:val="000451E5"/>
    <w:rsid w:val="000453F6"/>
    <w:rsid w:val="0004557F"/>
    <w:rsid w:val="00045B10"/>
    <w:rsid w:val="00045FCC"/>
    <w:rsid w:val="000461D9"/>
    <w:rsid w:val="0004660D"/>
    <w:rsid w:val="000468E3"/>
    <w:rsid w:val="00046CD6"/>
    <w:rsid w:val="00046CE4"/>
    <w:rsid w:val="00046D4A"/>
    <w:rsid w:val="00046F9A"/>
    <w:rsid w:val="0004713D"/>
    <w:rsid w:val="000472F3"/>
    <w:rsid w:val="000475B5"/>
    <w:rsid w:val="000477BB"/>
    <w:rsid w:val="000477EC"/>
    <w:rsid w:val="00047862"/>
    <w:rsid w:val="00047A6F"/>
    <w:rsid w:val="00047A82"/>
    <w:rsid w:val="00050152"/>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ACE"/>
    <w:rsid w:val="00054D6B"/>
    <w:rsid w:val="00054DAB"/>
    <w:rsid w:val="0005504C"/>
    <w:rsid w:val="00055161"/>
    <w:rsid w:val="0005525F"/>
    <w:rsid w:val="00055302"/>
    <w:rsid w:val="0005539C"/>
    <w:rsid w:val="00055537"/>
    <w:rsid w:val="000556B1"/>
    <w:rsid w:val="00055751"/>
    <w:rsid w:val="0005585B"/>
    <w:rsid w:val="00055873"/>
    <w:rsid w:val="00055AD2"/>
    <w:rsid w:val="00055B8E"/>
    <w:rsid w:val="00055E10"/>
    <w:rsid w:val="0005602E"/>
    <w:rsid w:val="00056057"/>
    <w:rsid w:val="00056197"/>
    <w:rsid w:val="0005651C"/>
    <w:rsid w:val="0005684B"/>
    <w:rsid w:val="00056B15"/>
    <w:rsid w:val="0005720F"/>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36D"/>
    <w:rsid w:val="00060552"/>
    <w:rsid w:val="00060586"/>
    <w:rsid w:val="00060A1B"/>
    <w:rsid w:val="00060A88"/>
    <w:rsid w:val="00060F18"/>
    <w:rsid w:val="00060F6C"/>
    <w:rsid w:val="00060FDB"/>
    <w:rsid w:val="000610C5"/>
    <w:rsid w:val="000612C5"/>
    <w:rsid w:val="0006131F"/>
    <w:rsid w:val="00061429"/>
    <w:rsid w:val="000615AB"/>
    <w:rsid w:val="000617DB"/>
    <w:rsid w:val="0006187A"/>
    <w:rsid w:val="00061ACF"/>
    <w:rsid w:val="00061E34"/>
    <w:rsid w:val="0006216C"/>
    <w:rsid w:val="000621A9"/>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FE2"/>
    <w:rsid w:val="00070378"/>
    <w:rsid w:val="00070522"/>
    <w:rsid w:val="00070532"/>
    <w:rsid w:val="0007055F"/>
    <w:rsid w:val="00070FC5"/>
    <w:rsid w:val="00070FD0"/>
    <w:rsid w:val="0007118F"/>
    <w:rsid w:val="00071204"/>
    <w:rsid w:val="000713C1"/>
    <w:rsid w:val="000713DE"/>
    <w:rsid w:val="000715CF"/>
    <w:rsid w:val="000716FB"/>
    <w:rsid w:val="000718D9"/>
    <w:rsid w:val="00071C3F"/>
    <w:rsid w:val="00071CE0"/>
    <w:rsid w:val="00071E9B"/>
    <w:rsid w:val="00072125"/>
    <w:rsid w:val="00072519"/>
    <w:rsid w:val="00072540"/>
    <w:rsid w:val="000725AD"/>
    <w:rsid w:val="00072AB4"/>
    <w:rsid w:val="00072D4E"/>
    <w:rsid w:val="00072E75"/>
    <w:rsid w:val="00072ED7"/>
    <w:rsid w:val="00072EFA"/>
    <w:rsid w:val="00073097"/>
    <w:rsid w:val="0007364E"/>
    <w:rsid w:val="00073785"/>
    <w:rsid w:val="00073F77"/>
    <w:rsid w:val="00074375"/>
    <w:rsid w:val="000743A0"/>
    <w:rsid w:val="00074475"/>
    <w:rsid w:val="00074B80"/>
    <w:rsid w:val="00074BF5"/>
    <w:rsid w:val="00074C31"/>
    <w:rsid w:val="000752CD"/>
    <w:rsid w:val="000755A6"/>
    <w:rsid w:val="00075680"/>
    <w:rsid w:val="0007590A"/>
    <w:rsid w:val="00075999"/>
    <w:rsid w:val="00075E9B"/>
    <w:rsid w:val="0007615F"/>
    <w:rsid w:val="000763B8"/>
    <w:rsid w:val="00076903"/>
    <w:rsid w:val="00076C52"/>
    <w:rsid w:val="00076DEE"/>
    <w:rsid w:val="00076FD2"/>
    <w:rsid w:val="00077579"/>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205"/>
    <w:rsid w:val="00083322"/>
    <w:rsid w:val="00083788"/>
    <w:rsid w:val="00083C04"/>
    <w:rsid w:val="00083C4F"/>
    <w:rsid w:val="00084255"/>
    <w:rsid w:val="000842E8"/>
    <w:rsid w:val="000844CD"/>
    <w:rsid w:val="00084515"/>
    <w:rsid w:val="000845CA"/>
    <w:rsid w:val="00084CE4"/>
    <w:rsid w:val="00084D2E"/>
    <w:rsid w:val="00085239"/>
    <w:rsid w:val="000855FF"/>
    <w:rsid w:val="00085703"/>
    <w:rsid w:val="00085860"/>
    <w:rsid w:val="00085A20"/>
    <w:rsid w:val="00085C0E"/>
    <w:rsid w:val="00085CFF"/>
    <w:rsid w:val="00085E75"/>
    <w:rsid w:val="000862BA"/>
    <w:rsid w:val="00086B50"/>
    <w:rsid w:val="00086C4D"/>
    <w:rsid w:val="00086CF2"/>
    <w:rsid w:val="00086D50"/>
    <w:rsid w:val="0008731C"/>
    <w:rsid w:val="0008760B"/>
    <w:rsid w:val="00087881"/>
    <w:rsid w:val="0008794B"/>
    <w:rsid w:val="00087BAB"/>
    <w:rsid w:val="00087DBB"/>
    <w:rsid w:val="00087E29"/>
    <w:rsid w:val="00087F5E"/>
    <w:rsid w:val="00087F91"/>
    <w:rsid w:val="000903AC"/>
    <w:rsid w:val="00090555"/>
    <w:rsid w:val="00090573"/>
    <w:rsid w:val="00090586"/>
    <w:rsid w:val="000906E3"/>
    <w:rsid w:val="0009105E"/>
    <w:rsid w:val="00091606"/>
    <w:rsid w:val="00091714"/>
    <w:rsid w:val="0009176C"/>
    <w:rsid w:val="0009176E"/>
    <w:rsid w:val="00091D0A"/>
    <w:rsid w:val="000921E3"/>
    <w:rsid w:val="00092218"/>
    <w:rsid w:val="00092334"/>
    <w:rsid w:val="00092455"/>
    <w:rsid w:val="000924C4"/>
    <w:rsid w:val="000924E0"/>
    <w:rsid w:val="00092792"/>
    <w:rsid w:val="0009286A"/>
    <w:rsid w:val="000928BE"/>
    <w:rsid w:val="00092CE9"/>
    <w:rsid w:val="00092D06"/>
    <w:rsid w:val="00092F09"/>
    <w:rsid w:val="00093097"/>
    <w:rsid w:val="000931C3"/>
    <w:rsid w:val="000937FA"/>
    <w:rsid w:val="00093807"/>
    <w:rsid w:val="00093842"/>
    <w:rsid w:val="0009399E"/>
    <w:rsid w:val="0009437A"/>
    <w:rsid w:val="00094503"/>
    <w:rsid w:val="000945FC"/>
    <w:rsid w:val="000947B7"/>
    <w:rsid w:val="000949A9"/>
    <w:rsid w:val="0009566D"/>
    <w:rsid w:val="00095671"/>
    <w:rsid w:val="00095920"/>
    <w:rsid w:val="00095930"/>
    <w:rsid w:val="00095B4A"/>
    <w:rsid w:val="00095F53"/>
    <w:rsid w:val="0009612D"/>
    <w:rsid w:val="0009653B"/>
    <w:rsid w:val="00096702"/>
    <w:rsid w:val="0009680E"/>
    <w:rsid w:val="000968D8"/>
    <w:rsid w:val="00096D1F"/>
    <w:rsid w:val="00096F12"/>
    <w:rsid w:val="0009709B"/>
    <w:rsid w:val="000972DF"/>
    <w:rsid w:val="00097620"/>
    <w:rsid w:val="00097939"/>
    <w:rsid w:val="000979DA"/>
    <w:rsid w:val="000979F0"/>
    <w:rsid w:val="00097AE8"/>
    <w:rsid w:val="00097BFB"/>
    <w:rsid w:val="000A02DC"/>
    <w:rsid w:val="000A0439"/>
    <w:rsid w:val="000A0702"/>
    <w:rsid w:val="000A070B"/>
    <w:rsid w:val="000A0C9D"/>
    <w:rsid w:val="000A0CA1"/>
    <w:rsid w:val="000A0E99"/>
    <w:rsid w:val="000A0EC0"/>
    <w:rsid w:val="000A131D"/>
    <w:rsid w:val="000A1AD3"/>
    <w:rsid w:val="000A1B41"/>
    <w:rsid w:val="000A1CF2"/>
    <w:rsid w:val="000A1D49"/>
    <w:rsid w:val="000A1F63"/>
    <w:rsid w:val="000A21FD"/>
    <w:rsid w:val="000A22DC"/>
    <w:rsid w:val="000A23B7"/>
    <w:rsid w:val="000A2A09"/>
    <w:rsid w:val="000A2C15"/>
    <w:rsid w:val="000A2CC9"/>
    <w:rsid w:val="000A2CF9"/>
    <w:rsid w:val="000A2D70"/>
    <w:rsid w:val="000A2F43"/>
    <w:rsid w:val="000A33FC"/>
    <w:rsid w:val="000A33FE"/>
    <w:rsid w:val="000A3685"/>
    <w:rsid w:val="000A36CA"/>
    <w:rsid w:val="000A3A3A"/>
    <w:rsid w:val="000A3ACB"/>
    <w:rsid w:val="000A4492"/>
    <w:rsid w:val="000A49DE"/>
    <w:rsid w:val="000A4B74"/>
    <w:rsid w:val="000A4E44"/>
    <w:rsid w:val="000A5116"/>
    <w:rsid w:val="000A5186"/>
    <w:rsid w:val="000A5204"/>
    <w:rsid w:val="000A52B9"/>
    <w:rsid w:val="000A53BB"/>
    <w:rsid w:val="000A54DF"/>
    <w:rsid w:val="000A54EE"/>
    <w:rsid w:val="000A5AE2"/>
    <w:rsid w:val="000A5B0E"/>
    <w:rsid w:val="000A5E0A"/>
    <w:rsid w:val="000A5E3D"/>
    <w:rsid w:val="000A5ED8"/>
    <w:rsid w:val="000A60FC"/>
    <w:rsid w:val="000A61CB"/>
    <w:rsid w:val="000A64B8"/>
    <w:rsid w:val="000A6788"/>
    <w:rsid w:val="000A67DE"/>
    <w:rsid w:val="000A6AC6"/>
    <w:rsid w:val="000A6AD7"/>
    <w:rsid w:val="000A6CFE"/>
    <w:rsid w:val="000A6D27"/>
    <w:rsid w:val="000A739F"/>
    <w:rsid w:val="000A75CE"/>
    <w:rsid w:val="000A7786"/>
    <w:rsid w:val="000A785F"/>
    <w:rsid w:val="000A7C60"/>
    <w:rsid w:val="000A7C88"/>
    <w:rsid w:val="000A7E17"/>
    <w:rsid w:val="000A7ECA"/>
    <w:rsid w:val="000A7F09"/>
    <w:rsid w:val="000B00EA"/>
    <w:rsid w:val="000B0182"/>
    <w:rsid w:val="000B0292"/>
    <w:rsid w:val="000B02C2"/>
    <w:rsid w:val="000B0424"/>
    <w:rsid w:val="000B058C"/>
    <w:rsid w:val="000B065E"/>
    <w:rsid w:val="000B081C"/>
    <w:rsid w:val="000B0DB5"/>
    <w:rsid w:val="000B1061"/>
    <w:rsid w:val="000B10AB"/>
    <w:rsid w:val="000B1383"/>
    <w:rsid w:val="000B1429"/>
    <w:rsid w:val="000B1491"/>
    <w:rsid w:val="000B14C3"/>
    <w:rsid w:val="000B16A2"/>
    <w:rsid w:val="000B17A1"/>
    <w:rsid w:val="000B1A5E"/>
    <w:rsid w:val="000B1CD3"/>
    <w:rsid w:val="000B256B"/>
    <w:rsid w:val="000B2883"/>
    <w:rsid w:val="000B2B2B"/>
    <w:rsid w:val="000B2E38"/>
    <w:rsid w:val="000B32CA"/>
    <w:rsid w:val="000B32D4"/>
    <w:rsid w:val="000B3489"/>
    <w:rsid w:val="000B36FF"/>
    <w:rsid w:val="000B38DA"/>
    <w:rsid w:val="000B3D0B"/>
    <w:rsid w:val="000B3D53"/>
    <w:rsid w:val="000B3F37"/>
    <w:rsid w:val="000B40B9"/>
    <w:rsid w:val="000B40CA"/>
    <w:rsid w:val="000B422A"/>
    <w:rsid w:val="000B4445"/>
    <w:rsid w:val="000B45EE"/>
    <w:rsid w:val="000B479A"/>
    <w:rsid w:val="000B4851"/>
    <w:rsid w:val="000B49D7"/>
    <w:rsid w:val="000B4B13"/>
    <w:rsid w:val="000B4D97"/>
    <w:rsid w:val="000B4E43"/>
    <w:rsid w:val="000B520D"/>
    <w:rsid w:val="000B53AF"/>
    <w:rsid w:val="000B546F"/>
    <w:rsid w:val="000B5EAC"/>
    <w:rsid w:val="000B60B9"/>
    <w:rsid w:val="000B65B6"/>
    <w:rsid w:val="000B65BE"/>
    <w:rsid w:val="000B6A44"/>
    <w:rsid w:val="000B6BDF"/>
    <w:rsid w:val="000B7190"/>
    <w:rsid w:val="000B71B6"/>
    <w:rsid w:val="000B7387"/>
    <w:rsid w:val="000B75A8"/>
    <w:rsid w:val="000B76BB"/>
    <w:rsid w:val="000B78AF"/>
    <w:rsid w:val="000B7D5E"/>
    <w:rsid w:val="000C0680"/>
    <w:rsid w:val="000C0882"/>
    <w:rsid w:val="000C09A5"/>
    <w:rsid w:val="000C09BD"/>
    <w:rsid w:val="000C09F9"/>
    <w:rsid w:val="000C0E39"/>
    <w:rsid w:val="000C133A"/>
    <w:rsid w:val="000C134E"/>
    <w:rsid w:val="000C164B"/>
    <w:rsid w:val="000C1B80"/>
    <w:rsid w:val="000C1BE4"/>
    <w:rsid w:val="000C1D63"/>
    <w:rsid w:val="000C1DBD"/>
    <w:rsid w:val="000C1F69"/>
    <w:rsid w:val="000C2483"/>
    <w:rsid w:val="000C261A"/>
    <w:rsid w:val="000C2A34"/>
    <w:rsid w:val="000C2A8D"/>
    <w:rsid w:val="000C2C53"/>
    <w:rsid w:val="000C2D31"/>
    <w:rsid w:val="000C2DE1"/>
    <w:rsid w:val="000C2E32"/>
    <w:rsid w:val="000C335D"/>
    <w:rsid w:val="000C33D0"/>
    <w:rsid w:val="000C33E4"/>
    <w:rsid w:val="000C361B"/>
    <w:rsid w:val="000C361E"/>
    <w:rsid w:val="000C393F"/>
    <w:rsid w:val="000C3987"/>
    <w:rsid w:val="000C3C64"/>
    <w:rsid w:val="000C3F16"/>
    <w:rsid w:val="000C408A"/>
    <w:rsid w:val="000C4367"/>
    <w:rsid w:val="000C43C8"/>
    <w:rsid w:val="000C47AD"/>
    <w:rsid w:val="000C47E3"/>
    <w:rsid w:val="000C4824"/>
    <w:rsid w:val="000C4C76"/>
    <w:rsid w:val="000C5046"/>
    <w:rsid w:val="000C547D"/>
    <w:rsid w:val="000C550B"/>
    <w:rsid w:val="000C570E"/>
    <w:rsid w:val="000C5759"/>
    <w:rsid w:val="000C575E"/>
    <w:rsid w:val="000C5A03"/>
    <w:rsid w:val="000C5A71"/>
    <w:rsid w:val="000C5C09"/>
    <w:rsid w:val="000C5C2F"/>
    <w:rsid w:val="000C5E7D"/>
    <w:rsid w:val="000C6672"/>
    <w:rsid w:val="000C66CD"/>
    <w:rsid w:val="000C673C"/>
    <w:rsid w:val="000C69F8"/>
    <w:rsid w:val="000C70C9"/>
    <w:rsid w:val="000C70CE"/>
    <w:rsid w:val="000C71D9"/>
    <w:rsid w:val="000C73A3"/>
    <w:rsid w:val="000C7A2A"/>
    <w:rsid w:val="000C7A84"/>
    <w:rsid w:val="000C7C3E"/>
    <w:rsid w:val="000C7F3D"/>
    <w:rsid w:val="000D037E"/>
    <w:rsid w:val="000D0400"/>
    <w:rsid w:val="000D04AC"/>
    <w:rsid w:val="000D079A"/>
    <w:rsid w:val="000D0923"/>
    <w:rsid w:val="000D0A0F"/>
    <w:rsid w:val="000D0AB8"/>
    <w:rsid w:val="000D0BCC"/>
    <w:rsid w:val="000D0E8A"/>
    <w:rsid w:val="000D0F44"/>
    <w:rsid w:val="000D0F9A"/>
    <w:rsid w:val="000D117E"/>
    <w:rsid w:val="000D11D7"/>
    <w:rsid w:val="000D148D"/>
    <w:rsid w:val="000D14EB"/>
    <w:rsid w:val="000D1610"/>
    <w:rsid w:val="000D1634"/>
    <w:rsid w:val="000D1737"/>
    <w:rsid w:val="000D174E"/>
    <w:rsid w:val="000D17D3"/>
    <w:rsid w:val="000D17FE"/>
    <w:rsid w:val="000D192B"/>
    <w:rsid w:val="000D1E5D"/>
    <w:rsid w:val="000D206C"/>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FA"/>
    <w:rsid w:val="000D3A1D"/>
    <w:rsid w:val="000D3A6C"/>
    <w:rsid w:val="000D3AB8"/>
    <w:rsid w:val="000D42E0"/>
    <w:rsid w:val="000D4324"/>
    <w:rsid w:val="000D45BC"/>
    <w:rsid w:val="000D45D4"/>
    <w:rsid w:val="000D46EE"/>
    <w:rsid w:val="000D4ABD"/>
    <w:rsid w:val="000D4D20"/>
    <w:rsid w:val="000D4DE6"/>
    <w:rsid w:val="000D4DFF"/>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783"/>
    <w:rsid w:val="000D7C7C"/>
    <w:rsid w:val="000D7FF4"/>
    <w:rsid w:val="000E011D"/>
    <w:rsid w:val="000E03D4"/>
    <w:rsid w:val="000E052F"/>
    <w:rsid w:val="000E064A"/>
    <w:rsid w:val="000E0940"/>
    <w:rsid w:val="000E1059"/>
    <w:rsid w:val="000E123F"/>
    <w:rsid w:val="000E14B9"/>
    <w:rsid w:val="000E182B"/>
    <w:rsid w:val="000E1848"/>
    <w:rsid w:val="000E1B16"/>
    <w:rsid w:val="000E1D19"/>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BF7"/>
    <w:rsid w:val="000E4C9B"/>
    <w:rsid w:val="000E4D01"/>
    <w:rsid w:val="000E55D2"/>
    <w:rsid w:val="000E5794"/>
    <w:rsid w:val="000E5830"/>
    <w:rsid w:val="000E5C36"/>
    <w:rsid w:val="000E5C4E"/>
    <w:rsid w:val="000E5DBF"/>
    <w:rsid w:val="000E5F22"/>
    <w:rsid w:val="000E6049"/>
    <w:rsid w:val="000E606C"/>
    <w:rsid w:val="000E65A7"/>
    <w:rsid w:val="000E6635"/>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CE"/>
    <w:rsid w:val="000F07D0"/>
    <w:rsid w:val="000F084A"/>
    <w:rsid w:val="000F0884"/>
    <w:rsid w:val="000F095B"/>
    <w:rsid w:val="000F0989"/>
    <w:rsid w:val="000F0CFA"/>
    <w:rsid w:val="000F0DC3"/>
    <w:rsid w:val="000F13C4"/>
    <w:rsid w:val="000F13D7"/>
    <w:rsid w:val="000F157D"/>
    <w:rsid w:val="000F17E4"/>
    <w:rsid w:val="000F1B0F"/>
    <w:rsid w:val="000F1CF3"/>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475"/>
    <w:rsid w:val="000F34C7"/>
    <w:rsid w:val="000F363A"/>
    <w:rsid w:val="000F3B40"/>
    <w:rsid w:val="000F3FFF"/>
    <w:rsid w:val="000F428E"/>
    <w:rsid w:val="000F42EA"/>
    <w:rsid w:val="000F4832"/>
    <w:rsid w:val="000F4CAF"/>
    <w:rsid w:val="000F4D36"/>
    <w:rsid w:val="000F4F44"/>
    <w:rsid w:val="000F53CB"/>
    <w:rsid w:val="000F57A9"/>
    <w:rsid w:val="000F61C4"/>
    <w:rsid w:val="000F6646"/>
    <w:rsid w:val="000F6881"/>
    <w:rsid w:val="000F68B6"/>
    <w:rsid w:val="000F6C32"/>
    <w:rsid w:val="000F6C66"/>
    <w:rsid w:val="000F6D77"/>
    <w:rsid w:val="000F70C7"/>
    <w:rsid w:val="000F71A3"/>
    <w:rsid w:val="000F7763"/>
    <w:rsid w:val="000F77C9"/>
    <w:rsid w:val="000F7F05"/>
    <w:rsid w:val="000F7F74"/>
    <w:rsid w:val="00100097"/>
    <w:rsid w:val="001000DB"/>
    <w:rsid w:val="001000E9"/>
    <w:rsid w:val="00100148"/>
    <w:rsid w:val="00100169"/>
    <w:rsid w:val="0010020C"/>
    <w:rsid w:val="001002CC"/>
    <w:rsid w:val="00100343"/>
    <w:rsid w:val="0010067A"/>
    <w:rsid w:val="0010085F"/>
    <w:rsid w:val="00100D1F"/>
    <w:rsid w:val="00101042"/>
    <w:rsid w:val="00101489"/>
    <w:rsid w:val="00101513"/>
    <w:rsid w:val="00101A0E"/>
    <w:rsid w:val="00101ACE"/>
    <w:rsid w:val="00101BF7"/>
    <w:rsid w:val="00102147"/>
    <w:rsid w:val="00102448"/>
    <w:rsid w:val="00102557"/>
    <w:rsid w:val="00102C68"/>
    <w:rsid w:val="00102D2E"/>
    <w:rsid w:val="00103331"/>
    <w:rsid w:val="00103658"/>
    <w:rsid w:val="0010366C"/>
    <w:rsid w:val="00103904"/>
    <w:rsid w:val="00103A99"/>
    <w:rsid w:val="00103D03"/>
    <w:rsid w:val="00104058"/>
    <w:rsid w:val="0010405D"/>
    <w:rsid w:val="00104228"/>
    <w:rsid w:val="001044E1"/>
    <w:rsid w:val="001045BD"/>
    <w:rsid w:val="00104A80"/>
    <w:rsid w:val="00104CA7"/>
    <w:rsid w:val="001050B7"/>
    <w:rsid w:val="00105159"/>
    <w:rsid w:val="0010521E"/>
    <w:rsid w:val="001052CF"/>
    <w:rsid w:val="0010568A"/>
    <w:rsid w:val="00105748"/>
    <w:rsid w:val="00105820"/>
    <w:rsid w:val="0010586F"/>
    <w:rsid w:val="0010593E"/>
    <w:rsid w:val="00105A99"/>
    <w:rsid w:val="00105CEE"/>
    <w:rsid w:val="00105DE0"/>
    <w:rsid w:val="001060F3"/>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C6E"/>
    <w:rsid w:val="00107CC7"/>
    <w:rsid w:val="00110370"/>
    <w:rsid w:val="00110563"/>
    <w:rsid w:val="00110B6C"/>
    <w:rsid w:val="00110BB6"/>
    <w:rsid w:val="00110C1F"/>
    <w:rsid w:val="00110E9C"/>
    <w:rsid w:val="00110F68"/>
    <w:rsid w:val="00110FD8"/>
    <w:rsid w:val="001115C0"/>
    <w:rsid w:val="001115F4"/>
    <w:rsid w:val="001118AA"/>
    <w:rsid w:val="00111AD9"/>
    <w:rsid w:val="00111CAB"/>
    <w:rsid w:val="00111D5C"/>
    <w:rsid w:val="00111DC7"/>
    <w:rsid w:val="001122CF"/>
    <w:rsid w:val="001124B2"/>
    <w:rsid w:val="001124C3"/>
    <w:rsid w:val="00112A64"/>
    <w:rsid w:val="00112ABF"/>
    <w:rsid w:val="00112B8F"/>
    <w:rsid w:val="00112CF6"/>
    <w:rsid w:val="00112D41"/>
    <w:rsid w:val="00112F02"/>
    <w:rsid w:val="0011343C"/>
    <w:rsid w:val="001134DA"/>
    <w:rsid w:val="00113517"/>
    <w:rsid w:val="0011372B"/>
    <w:rsid w:val="00113D8F"/>
    <w:rsid w:val="001140FA"/>
    <w:rsid w:val="001141CF"/>
    <w:rsid w:val="00114379"/>
    <w:rsid w:val="001144AA"/>
    <w:rsid w:val="001146A3"/>
    <w:rsid w:val="001146C6"/>
    <w:rsid w:val="001147B8"/>
    <w:rsid w:val="00114887"/>
    <w:rsid w:val="00114949"/>
    <w:rsid w:val="00114A39"/>
    <w:rsid w:val="00114D15"/>
    <w:rsid w:val="00114E61"/>
    <w:rsid w:val="00114EA7"/>
    <w:rsid w:val="00115194"/>
    <w:rsid w:val="0011536C"/>
    <w:rsid w:val="00115546"/>
    <w:rsid w:val="001156FA"/>
    <w:rsid w:val="00115716"/>
    <w:rsid w:val="0011584C"/>
    <w:rsid w:val="00115D19"/>
    <w:rsid w:val="00115D1F"/>
    <w:rsid w:val="00115EE9"/>
    <w:rsid w:val="0011609A"/>
    <w:rsid w:val="001162D3"/>
    <w:rsid w:val="00116B79"/>
    <w:rsid w:val="00116CA6"/>
    <w:rsid w:val="001171DF"/>
    <w:rsid w:val="001171EA"/>
    <w:rsid w:val="00117957"/>
    <w:rsid w:val="00117AA7"/>
    <w:rsid w:val="00117B90"/>
    <w:rsid w:val="00117F5C"/>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ED"/>
    <w:rsid w:val="00124030"/>
    <w:rsid w:val="0012461F"/>
    <w:rsid w:val="0012467D"/>
    <w:rsid w:val="001246EC"/>
    <w:rsid w:val="001249D7"/>
    <w:rsid w:val="00124C4A"/>
    <w:rsid w:val="00124D5B"/>
    <w:rsid w:val="00124E10"/>
    <w:rsid w:val="00125078"/>
    <w:rsid w:val="00125292"/>
    <w:rsid w:val="001252FE"/>
    <w:rsid w:val="001255FD"/>
    <w:rsid w:val="001257E6"/>
    <w:rsid w:val="00125DAC"/>
    <w:rsid w:val="0012654B"/>
    <w:rsid w:val="001272AA"/>
    <w:rsid w:val="001274AC"/>
    <w:rsid w:val="001275E6"/>
    <w:rsid w:val="0012784F"/>
    <w:rsid w:val="001278DC"/>
    <w:rsid w:val="00127C38"/>
    <w:rsid w:val="00127DE2"/>
    <w:rsid w:val="00127F28"/>
    <w:rsid w:val="001301E5"/>
    <w:rsid w:val="00130607"/>
    <w:rsid w:val="001306D0"/>
    <w:rsid w:val="00130714"/>
    <w:rsid w:val="00130953"/>
    <w:rsid w:val="001309E4"/>
    <w:rsid w:val="00130A7E"/>
    <w:rsid w:val="00130DD8"/>
    <w:rsid w:val="00130F6C"/>
    <w:rsid w:val="0013109C"/>
    <w:rsid w:val="00131683"/>
    <w:rsid w:val="00131AC6"/>
    <w:rsid w:val="00131FCF"/>
    <w:rsid w:val="00131FD6"/>
    <w:rsid w:val="001321CE"/>
    <w:rsid w:val="001322B0"/>
    <w:rsid w:val="001324EE"/>
    <w:rsid w:val="00132767"/>
    <w:rsid w:val="0013279C"/>
    <w:rsid w:val="00132917"/>
    <w:rsid w:val="00132D74"/>
    <w:rsid w:val="00132E7E"/>
    <w:rsid w:val="00132FF8"/>
    <w:rsid w:val="001332F6"/>
    <w:rsid w:val="0013334C"/>
    <w:rsid w:val="0013344F"/>
    <w:rsid w:val="0013359C"/>
    <w:rsid w:val="00133934"/>
    <w:rsid w:val="00133EBD"/>
    <w:rsid w:val="00134012"/>
    <w:rsid w:val="001342E4"/>
    <w:rsid w:val="001342E7"/>
    <w:rsid w:val="0013436C"/>
    <w:rsid w:val="001345D5"/>
    <w:rsid w:val="00134686"/>
    <w:rsid w:val="00134E73"/>
    <w:rsid w:val="00135015"/>
    <w:rsid w:val="00135095"/>
    <w:rsid w:val="001352A6"/>
    <w:rsid w:val="001352C5"/>
    <w:rsid w:val="001354B0"/>
    <w:rsid w:val="0013581C"/>
    <w:rsid w:val="00135829"/>
    <w:rsid w:val="001358A7"/>
    <w:rsid w:val="001358F4"/>
    <w:rsid w:val="00135AFE"/>
    <w:rsid w:val="00135B91"/>
    <w:rsid w:val="0013612A"/>
    <w:rsid w:val="00136177"/>
    <w:rsid w:val="0013639B"/>
    <w:rsid w:val="00136466"/>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10F1"/>
    <w:rsid w:val="00141164"/>
    <w:rsid w:val="001411F6"/>
    <w:rsid w:val="001412EB"/>
    <w:rsid w:val="001418FE"/>
    <w:rsid w:val="00141BB7"/>
    <w:rsid w:val="00141E46"/>
    <w:rsid w:val="0014201F"/>
    <w:rsid w:val="0014206B"/>
    <w:rsid w:val="00142093"/>
    <w:rsid w:val="0014226A"/>
    <w:rsid w:val="00142E42"/>
    <w:rsid w:val="001431CE"/>
    <w:rsid w:val="001433C9"/>
    <w:rsid w:val="001435F2"/>
    <w:rsid w:val="0014371C"/>
    <w:rsid w:val="0014393F"/>
    <w:rsid w:val="00143AF7"/>
    <w:rsid w:val="00143E78"/>
    <w:rsid w:val="00143FFE"/>
    <w:rsid w:val="001445E8"/>
    <w:rsid w:val="0014471E"/>
    <w:rsid w:val="0014491B"/>
    <w:rsid w:val="00144B2D"/>
    <w:rsid w:val="00144B3F"/>
    <w:rsid w:val="00144BAC"/>
    <w:rsid w:val="00144E04"/>
    <w:rsid w:val="001454C4"/>
    <w:rsid w:val="00145545"/>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805"/>
    <w:rsid w:val="001518AA"/>
    <w:rsid w:val="001519B9"/>
    <w:rsid w:val="00152066"/>
    <w:rsid w:val="00152164"/>
    <w:rsid w:val="00152290"/>
    <w:rsid w:val="00152446"/>
    <w:rsid w:val="0015255A"/>
    <w:rsid w:val="00152761"/>
    <w:rsid w:val="0015289B"/>
    <w:rsid w:val="001528A9"/>
    <w:rsid w:val="00152A3B"/>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8BD"/>
    <w:rsid w:val="00154B50"/>
    <w:rsid w:val="00154BC4"/>
    <w:rsid w:val="00154E4C"/>
    <w:rsid w:val="00154F8C"/>
    <w:rsid w:val="00155219"/>
    <w:rsid w:val="00155698"/>
    <w:rsid w:val="00155917"/>
    <w:rsid w:val="00155A10"/>
    <w:rsid w:val="00155F7A"/>
    <w:rsid w:val="00156260"/>
    <w:rsid w:val="0015650F"/>
    <w:rsid w:val="001565E1"/>
    <w:rsid w:val="0015674F"/>
    <w:rsid w:val="00156B74"/>
    <w:rsid w:val="0015725F"/>
    <w:rsid w:val="00157315"/>
    <w:rsid w:val="001579CD"/>
    <w:rsid w:val="00157D69"/>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542"/>
    <w:rsid w:val="00163587"/>
    <w:rsid w:val="00163686"/>
    <w:rsid w:val="00163770"/>
    <w:rsid w:val="001639BC"/>
    <w:rsid w:val="00163AFC"/>
    <w:rsid w:val="00163C1C"/>
    <w:rsid w:val="00163D81"/>
    <w:rsid w:val="00163F71"/>
    <w:rsid w:val="00164622"/>
    <w:rsid w:val="00164646"/>
    <w:rsid w:val="001647FA"/>
    <w:rsid w:val="001649D4"/>
    <w:rsid w:val="00164E14"/>
    <w:rsid w:val="00165001"/>
    <w:rsid w:val="00165137"/>
    <w:rsid w:val="0016513E"/>
    <w:rsid w:val="0016546A"/>
    <w:rsid w:val="00165668"/>
    <w:rsid w:val="00165751"/>
    <w:rsid w:val="00166098"/>
    <w:rsid w:val="0016634F"/>
    <w:rsid w:val="00166377"/>
    <w:rsid w:val="001669F9"/>
    <w:rsid w:val="00166ABA"/>
    <w:rsid w:val="00166B5C"/>
    <w:rsid w:val="0016700E"/>
    <w:rsid w:val="0016711A"/>
    <w:rsid w:val="00167614"/>
    <w:rsid w:val="0016764C"/>
    <w:rsid w:val="00167709"/>
    <w:rsid w:val="00167BD9"/>
    <w:rsid w:val="00170397"/>
    <w:rsid w:val="001703F5"/>
    <w:rsid w:val="001706E4"/>
    <w:rsid w:val="001708D0"/>
    <w:rsid w:val="0017093A"/>
    <w:rsid w:val="00170D60"/>
    <w:rsid w:val="001716A7"/>
    <w:rsid w:val="00171944"/>
    <w:rsid w:val="00171D7E"/>
    <w:rsid w:val="00171F14"/>
    <w:rsid w:val="0017226B"/>
    <w:rsid w:val="001722FC"/>
    <w:rsid w:val="0017231D"/>
    <w:rsid w:val="00172903"/>
    <w:rsid w:val="001729E1"/>
    <w:rsid w:val="00172B61"/>
    <w:rsid w:val="00172C20"/>
    <w:rsid w:val="00172CCD"/>
    <w:rsid w:val="00172E20"/>
    <w:rsid w:val="00172F31"/>
    <w:rsid w:val="00172F75"/>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AA"/>
    <w:rsid w:val="00174ECB"/>
    <w:rsid w:val="00174F2F"/>
    <w:rsid w:val="0017523F"/>
    <w:rsid w:val="001752CE"/>
    <w:rsid w:val="001752EC"/>
    <w:rsid w:val="0017568A"/>
    <w:rsid w:val="00175ADB"/>
    <w:rsid w:val="00175B5A"/>
    <w:rsid w:val="00175B66"/>
    <w:rsid w:val="0017629E"/>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DFF"/>
    <w:rsid w:val="00177EBD"/>
    <w:rsid w:val="0018005A"/>
    <w:rsid w:val="001800DB"/>
    <w:rsid w:val="00180149"/>
    <w:rsid w:val="0018016C"/>
    <w:rsid w:val="00180460"/>
    <w:rsid w:val="001804E0"/>
    <w:rsid w:val="001807B8"/>
    <w:rsid w:val="001807FE"/>
    <w:rsid w:val="00180E37"/>
    <w:rsid w:val="00180E60"/>
    <w:rsid w:val="00181104"/>
    <w:rsid w:val="001817BA"/>
    <w:rsid w:val="00181951"/>
    <w:rsid w:val="00181B3A"/>
    <w:rsid w:val="00181EC0"/>
    <w:rsid w:val="001820B2"/>
    <w:rsid w:val="001821E9"/>
    <w:rsid w:val="001824B9"/>
    <w:rsid w:val="00182608"/>
    <w:rsid w:val="001827FE"/>
    <w:rsid w:val="00182A19"/>
    <w:rsid w:val="00182A77"/>
    <w:rsid w:val="00182B5E"/>
    <w:rsid w:val="00182C9D"/>
    <w:rsid w:val="00182E75"/>
    <w:rsid w:val="001833E7"/>
    <w:rsid w:val="001836DF"/>
    <w:rsid w:val="00183878"/>
    <w:rsid w:val="00183BFC"/>
    <w:rsid w:val="00183CC6"/>
    <w:rsid w:val="00183D8A"/>
    <w:rsid w:val="00183E8B"/>
    <w:rsid w:val="00183F11"/>
    <w:rsid w:val="00184043"/>
    <w:rsid w:val="001840D6"/>
    <w:rsid w:val="001840F5"/>
    <w:rsid w:val="00184304"/>
    <w:rsid w:val="00184396"/>
    <w:rsid w:val="00184681"/>
    <w:rsid w:val="00184792"/>
    <w:rsid w:val="00184DAB"/>
    <w:rsid w:val="00184F51"/>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290"/>
    <w:rsid w:val="001872A2"/>
    <w:rsid w:val="0018748A"/>
    <w:rsid w:val="0018767B"/>
    <w:rsid w:val="00187A15"/>
    <w:rsid w:val="00187D65"/>
    <w:rsid w:val="00190205"/>
    <w:rsid w:val="00190307"/>
    <w:rsid w:val="00190705"/>
    <w:rsid w:val="00190927"/>
    <w:rsid w:val="00190BD5"/>
    <w:rsid w:val="00190BE0"/>
    <w:rsid w:val="00190FB0"/>
    <w:rsid w:val="00191326"/>
    <w:rsid w:val="00191719"/>
    <w:rsid w:val="00191727"/>
    <w:rsid w:val="0019189A"/>
    <w:rsid w:val="00191A2B"/>
    <w:rsid w:val="00191B41"/>
    <w:rsid w:val="00191EBF"/>
    <w:rsid w:val="00191EC3"/>
    <w:rsid w:val="0019213A"/>
    <w:rsid w:val="001925E5"/>
    <w:rsid w:val="001929C8"/>
    <w:rsid w:val="00192C50"/>
    <w:rsid w:val="00192D98"/>
    <w:rsid w:val="00193150"/>
    <w:rsid w:val="0019350F"/>
    <w:rsid w:val="001935F1"/>
    <w:rsid w:val="0019372C"/>
    <w:rsid w:val="001937CF"/>
    <w:rsid w:val="00193927"/>
    <w:rsid w:val="00193987"/>
    <w:rsid w:val="00193D96"/>
    <w:rsid w:val="00194059"/>
    <w:rsid w:val="00194514"/>
    <w:rsid w:val="001946CE"/>
    <w:rsid w:val="001947E7"/>
    <w:rsid w:val="00194F6C"/>
    <w:rsid w:val="00195272"/>
    <w:rsid w:val="00195416"/>
    <w:rsid w:val="00195483"/>
    <w:rsid w:val="0019573B"/>
    <w:rsid w:val="0019592C"/>
    <w:rsid w:val="00195AFD"/>
    <w:rsid w:val="00195E4A"/>
    <w:rsid w:val="00195EF4"/>
    <w:rsid w:val="00195F3B"/>
    <w:rsid w:val="0019603E"/>
    <w:rsid w:val="00196085"/>
    <w:rsid w:val="0019687B"/>
    <w:rsid w:val="00196980"/>
    <w:rsid w:val="00196A48"/>
    <w:rsid w:val="00196AB3"/>
    <w:rsid w:val="00196B90"/>
    <w:rsid w:val="00196C36"/>
    <w:rsid w:val="00196DC7"/>
    <w:rsid w:val="00196E75"/>
    <w:rsid w:val="00196FED"/>
    <w:rsid w:val="00196FF4"/>
    <w:rsid w:val="0019734F"/>
    <w:rsid w:val="001974E5"/>
    <w:rsid w:val="00197A0B"/>
    <w:rsid w:val="001A012C"/>
    <w:rsid w:val="001A0303"/>
    <w:rsid w:val="001A032E"/>
    <w:rsid w:val="001A03EC"/>
    <w:rsid w:val="001A0421"/>
    <w:rsid w:val="001A067A"/>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601"/>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3BD"/>
    <w:rsid w:val="001B14C9"/>
    <w:rsid w:val="001B1565"/>
    <w:rsid w:val="001B17D9"/>
    <w:rsid w:val="001B185C"/>
    <w:rsid w:val="001B18DE"/>
    <w:rsid w:val="001B199F"/>
    <w:rsid w:val="001B1F17"/>
    <w:rsid w:val="001B1F29"/>
    <w:rsid w:val="001B2085"/>
    <w:rsid w:val="001B26EE"/>
    <w:rsid w:val="001B2993"/>
    <w:rsid w:val="001B2A79"/>
    <w:rsid w:val="001B2CF4"/>
    <w:rsid w:val="001B2F10"/>
    <w:rsid w:val="001B2FFF"/>
    <w:rsid w:val="001B3134"/>
    <w:rsid w:val="001B319F"/>
    <w:rsid w:val="001B3754"/>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F67"/>
    <w:rsid w:val="001B6080"/>
    <w:rsid w:val="001B6369"/>
    <w:rsid w:val="001B6488"/>
    <w:rsid w:val="001B67CD"/>
    <w:rsid w:val="001B6ACB"/>
    <w:rsid w:val="001B6AF3"/>
    <w:rsid w:val="001B6C77"/>
    <w:rsid w:val="001B70CF"/>
    <w:rsid w:val="001B716B"/>
    <w:rsid w:val="001B71E9"/>
    <w:rsid w:val="001B748B"/>
    <w:rsid w:val="001C002C"/>
    <w:rsid w:val="001C0085"/>
    <w:rsid w:val="001C0471"/>
    <w:rsid w:val="001C047F"/>
    <w:rsid w:val="001C04E1"/>
    <w:rsid w:val="001C063F"/>
    <w:rsid w:val="001C0883"/>
    <w:rsid w:val="001C1066"/>
    <w:rsid w:val="001C15E5"/>
    <w:rsid w:val="001C16A9"/>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8E6"/>
    <w:rsid w:val="001C7185"/>
    <w:rsid w:val="001C7269"/>
    <w:rsid w:val="001C73A6"/>
    <w:rsid w:val="001C76D7"/>
    <w:rsid w:val="001C7AB6"/>
    <w:rsid w:val="001C7AE8"/>
    <w:rsid w:val="001C7F47"/>
    <w:rsid w:val="001C7FD0"/>
    <w:rsid w:val="001D006C"/>
    <w:rsid w:val="001D0335"/>
    <w:rsid w:val="001D0474"/>
    <w:rsid w:val="001D0578"/>
    <w:rsid w:val="001D0593"/>
    <w:rsid w:val="001D05AA"/>
    <w:rsid w:val="001D0D8F"/>
    <w:rsid w:val="001D1258"/>
    <w:rsid w:val="001D13B0"/>
    <w:rsid w:val="001D1502"/>
    <w:rsid w:val="001D19F8"/>
    <w:rsid w:val="001D1C76"/>
    <w:rsid w:val="001D1CFF"/>
    <w:rsid w:val="001D1F12"/>
    <w:rsid w:val="001D2851"/>
    <w:rsid w:val="001D2B3C"/>
    <w:rsid w:val="001D2BB2"/>
    <w:rsid w:val="001D2DBE"/>
    <w:rsid w:val="001D2E64"/>
    <w:rsid w:val="001D2E6C"/>
    <w:rsid w:val="001D2ECD"/>
    <w:rsid w:val="001D2EED"/>
    <w:rsid w:val="001D30BE"/>
    <w:rsid w:val="001D3277"/>
    <w:rsid w:val="001D329E"/>
    <w:rsid w:val="001D3414"/>
    <w:rsid w:val="001D3C68"/>
    <w:rsid w:val="001D413C"/>
    <w:rsid w:val="001D4315"/>
    <w:rsid w:val="001D43C0"/>
    <w:rsid w:val="001D477D"/>
    <w:rsid w:val="001D47F5"/>
    <w:rsid w:val="001D491D"/>
    <w:rsid w:val="001D4969"/>
    <w:rsid w:val="001D4AF0"/>
    <w:rsid w:val="001D4DDE"/>
    <w:rsid w:val="001D4F24"/>
    <w:rsid w:val="001D506F"/>
    <w:rsid w:val="001D531A"/>
    <w:rsid w:val="001D57BC"/>
    <w:rsid w:val="001D6162"/>
    <w:rsid w:val="001D61BD"/>
    <w:rsid w:val="001D64BC"/>
    <w:rsid w:val="001D66CA"/>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284"/>
    <w:rsid w:val="001E13E0"/>
    <w:rsid w:val="001E1524"/>
    <w:rsid w:val="001E1756"/>
    <w:rsid w:val="001E1D3C"/>
    <w:rsid w:val="001E220A"/>
    <w:rsid w:val="001E251E"/>
    <w:rsid w:val="001E266E"/>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8BC"/>
    <w:rsid w:val="001E4C13"/>
    <w:rsid w:val="001E504C"/>
    <w:rsid w:val="001E50CB"/>
    <w:rsid w:val="001E5108"/>
    <w:rsid w:val="001E5234"/>
    <w:rsid w:val="001E5612"/>
    <w:rsid w:val="001E5674"/>
    <w:rsid w:val="001E5BB2"/>
    <w:rsid w:val="001E5D1F"/>
    <w:rsid w:val="001E5EA2"/>
    <w:rsid w:val="001E5F10"/>
    <w:rsid w:val="001E6395"/>
    <w:rsid w:val="001E6419"/>
    <w:rsid w:val="001E6446"/>
    <w:rsid w:val="001E648D"/>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E08"/>
    <w:rsid w:val="001F3507"/>
    <w:rsid w:val="001F3760"/>
    <w:rsid w:val="001F37ED"/>
    <w:rsid w:val="001F3841"/>
    <w:rsid w:val="001F39AB"/>
    <w:rsid w:val="001F3E5E"/>
    <w:rsid w:val="001F45E8"/>
    <w:rsid w:val="001F4986"/>
    <w:rsid w:val="001F4AE1"/>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192"/>
    <w:rsid w:val="001F6258"/>
    <w:rsid w:val="001F6408"/>
    <w:rsid w:val="001F644E"/>
    <w:rsid w:val="001F6965"/>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925"/>
    <w:rsid w:val="00200A86"/>
    <w:rsid w:val="00200A92"/>
    <w:rsid w:val="00200BF9"/>
    <w:rsid w:val="00200C25"/>
    <w:rsid w:val="002011B8"/>
    <w:rsid w:val="00201736"/>
    <w:rsid w:val="00201A87"/>
    <w:rsid w:val="00201C7E"/>
    <w:rsid w:val="00201D7D"/>
    <w:rsid w:val="00201D85"/>
    <w:rsid w:val="00201DC9"/>
    <w:rsid w:val="002020EB"/>
    <w:rsid w:val="00202201"/>
    <w:rsid w:val="00202294"/>
    <w:rsid w:val="002022F7"/>
    <w:rsid w:val="00202A9E"/>
    <w:rsid w:val="00202D2E"/>
    <w:rsid w:val="00202ED8"/>
    <w:rsid w:val="00202F23"/>
    <w:rsid w:val="00203159"/>
    <w:rsid w:val="002036B4"/>
    <w:rsid w:val="002039A0"/>
    <w:rsid w:val="00203A6E"/>
    <w:rsid w:val="00203C7E"/>
    <w:rsid w:val="00203CEF"/>
    <w:rsid w:val="00203DBA"/>
    <w:rsid w:val="00203EBF"/>
    <w:rsid w:val="00203F00"/>
    <w:rsid w:val="00203F5C"/>
    <w:rsid w:val="0020416B"/>
    <w:rsid w:val="0020437D"/>
    <w:rsid w:val="002044F9"/>
    <w:rsid w:val="002047DE"/>
    <w:rsid w:val="00204A5A"/>
    <w:rsid w:val="00204AAD"/>
    <w:rsid w:val="00204BBF"/>
    <w:rsid w:val="00204C12"/>
    <w:rsid w:val="00204CDA"/>
    <w:rsid w:val="00204D92"/>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AF9"/>
    <w:rsid w:val="00207BB9"/>
    <w:rsid w:val="00207D51"/>
    <w:rsid w:val="00207EB6"/>
    <w:rsid w:val="00210018"/>
    <w:rsid w:val="00210058"/>
    <w:rsid w:val="00210174"/>
    <w:rsid w:val="002105F8"/>
    <w:rsid w:val="002109D5"/>
    <w:rsid w:val="00210A2E"/>
    <w:rsid w:val="00210BF3"/>
    <w:rsid w:val="00210C84"/>
    <w:rsid w:val="00210C91"/>
    <w:rsid w:val="00210F42"/>
    <w:rsid w:val="00211042"/>
    <w:rsid w:val="00211345"/>
    <w:rsid w:val="00211390"/>
    <w:rsid w:val="002114FA"/>
    <w:rsid w:val="00211D31"/>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C9B"/>
    <w:rsid w:val="00214CCC"/>
    <w:rsid w:val="00214E0D"/>
    <w:rsid w:val="0021550D"/>
    <w:rsid w:val="00215575"/>
    <w:rsid w:val="00215777"/>
    <w:rsid w:val="00215863"/>
    <w:rsid w:val="0021586D"/>
    <w:rsid w:val="00215B6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2EC"/>
    <w:rsid w:val="002204ED"/>
    <w:rsid w:val="00220724"/>
    <w:rsid w:val="0022095B"/>
    <w:rsid w:val="00220E92"/>
    <w:rsid w:val="002210B6"/>
    <w:rsid w:val="002211DD"/>
    <w:rsid w:val="0022135D"/>
    <w:rsid w:val="00221623"/>
    <w:rsid w:val="0022175B"/>
    <w:rsid w:val="0022185B"/>
    <w:rsid w:val="0022198D"/>
    <w:rsid w:val="00221B1A"/>
    <w:rsid w:val="00221D24"/>
    <w:rsid w:val="002222A4"/>
    <w:rsid w:val="0022231E"/>
    <w:rsid w:val="00222CD1"/>
    <w:rsid w:val="00222FC9"/>
    <w:rsid w:val="0022310A"/>
    <w:rsid w:val="0022337A"/>
    <w:rsid w:val="002234D1"/>
    <w:rsid w:val="0022355F"/>
    <w:rsid w:val="002235A2"/>
    <w:rsid w:val="00223833"/>
    <w:rsid w:val="002239C1"/>
    <w:rsid w:val="00223ACD"/>
    <w:rsid w:val="00223ADC"/>
    <w:rsid w:val="00223F34"/>
    <w:rsid w:val="00223F57"/>
    <w:rsid w:val="002241C9"/>
    <w:rsid w:val="002245C7"/>
    <w:rsid w:val="00224951"/>
    <w:rsid w:val="0022497A"/>
    <w:rsid w:val="00224A9B"/>
    <w:rsid w:val="00224C25"/>
    <w:rsid w:val="00224C61"/>
    <w:rsid w:val="00224D1D"/>
    <w:rsid w:val="00224EEA"/>
    <w:rsid w:val="00225344"/>
    <w:rsid w:val="002253D8"/>
    <w:rsid w:val="00225593"/>
    <w:rsid w:val="0022571B"/>
    <w:rsid w:val="002259BC"/>
    <w:rsid w:val="00225CA2"/>
    <w:rsid w:val="00225FDD"/>
    <w:rsid w:val="002263BC"/>
    <w:rsid w:val="0022657F"/>
    <w:rsid w:val="002269A7"/>
    <w:rsid w:val="00226BD3"/>
    <w:rsid w:val="00226F21"/>
    <w:rsid w:val="00227061"/>
    <w:rsid w:val="00227358"/>
    <w:rsid w:val="0022735A"/>
    <w:rsid w:val="002273D1"/>
    <w:rsid w:val="00227557"/>
    <w:rsid w:val="002275A8"/>
    <w:rsid w:val="0022763A"/>
    <w:rsid w:val="002276F3"/>
    <w:rsid w:val="00227873"/>
    <w:rsid w:val="002279D2"/>
    <w:rsid w:val="00227B1B"/>
    <w:rsid w:val="00227D96"/>
    <w:rsid w:val="00227F9E"/>
    <w:rsid w:val="00230040"/>
    <w:rsid w:val="002300E1"/>
    <w:rsid w:val="002305EF"/>
    <w:rsid w:val="002306C0"/>
    <w:rsid w:val="00230944"/>
    <w:rsid w:val="00230AD3"/>
    <w:rsid w:val="00230BB1"/>
    <w:rsid w:val="00230CDF"/>
    <w:rsid w:val="00230F2F"/>
    <w:rsid w:val="0023101D"/>
    <w:rsid w:val="002313E4"/>
    <w:rsid w:val="002314EE"/>
    <w:rsid w:val="00231740"/>
    <w:rsid w:val="00231929"/>
    <w:rsid w:val="00231A54"/>
    <w:rsid w:val="00231D67"/>
    <w:rsid w:val="00231F88"/>
    <w:rsid w:val="00232050"/>
    <w:rsid w:val="00232191"/>
    <w:rsid w:val="00232390"/>
    <w:rsid w:val="00232439"/>
    <w:rsid w:val="00232983"/>
    <w:rsid w:val="00232E9D"/>
    <w:rsid w:val="00232EA4"/>
    <w:rsid w:val="0023305D"/>
    <w:rsid w:val="00233069"/>
    <w:rsid w:val="002331C2"/>
    <w:rsid w:val="0023349A"/>
    <w:rsid w:val="002335DF"/>
    <w:rsid w:val="00233880"/>
    <w:rsid w:val="00233895"/>
    <w:rsid w:val="00233B04"/>
    <w:rsid w:val="00233D15"/>
    <w:rsid w:val="00233E28"/>
    <w:rsid w:val="00233E3D"/>
    <w:rsid w:val="00233ECA"/>
    <w:rsid w:val="00233F45"/>
    <w:rsid w:val="00234004"/>
    <w:rsid w:val="00234063"/>
    <w:rsid w:val="00234175"/>
    <w:rsid w:val="002344C8"/>
    <w:rsid w:val="00234575"/>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F55"/>
    <w:rsid w:val="00236F71"/>
    <w:rsid w:val="002373FC"/>
    <w:rsid w:val="002375A3"/>
    <w:rsid w:val="0023776F"/>
    <w:rsid w:val="00237C6F"/>
    <w:rsid w:val="00237D22"/>
    <w:rsid w:val="00237D27"/>
    <w:rsid w:val="00237DB3"/>
    <w:rsid w:val="00240240"/>
    <w:rsid w:val="00240387"/>
    <w:rsid w:val="00240784"/>
    <w:rsid w:val="002407DD"/>
    <w:rsid w:val="002409A3"/>
    <w:rsid w:val="00240B4E"/>
    <w:rsid w:val="00240B73"/>
    <w:rsid w:val="00240B7D"/>
    <w:rsid w:val="00240C17"/>
    <w:rsid w:val="00240F76"/>
    <w:rsid w:val="0024103F"/>
    <w:rsid w:val="002415FF"/>
    <w:rsid w:val="002419FB"/>
    <w:rsid w:val="00241ACA"/>
    <w:rsid w:val="00241C7B"/>
    <w:rsid w:val="00241F1E"/>
    <w:rsid w:val="002421F2"/>
    <w:rsid w:val="00242954"/>
    <w:rsid w:val="00242B2A"/>
    <w:rsid w:val="00242CAE"/>
    <w:rsid w:val="00242E34"/>
    <w:rsid w:val="002435A0"/>
    <w:rsid w:val="002436E0"/>
    <w:rsid w:val="00243ACD"/>
    <w:rsid w:val="00243BFC"/>
    <w:rsid w:val="00243C61"/>
    <w:rsid w:val="00243DCC"/>
    <w:rsid w:val="002443C2"/>
    <w:rsid w:val="0024444F"/>
    <w:rsid w:val="00244606"/>
    <w:rsid w:val="0024476B"/>
    <w:rsid w:val="00244924"/>
    <w:rsid w:val="00244A72"/>
    <w:rsid w:val="00244BA7"/>
    <w:rsid w:val="00245048"/>
    <w:rsid w:val="00245083"/>
    <w:rsid w:val="00245492"/>
    <w:rsid w:val="0024565F"/>
    <w:rsid w:val="00245A41"/>
    <w:rsid w:val="00245B70"/>
    <w:rsid w:val="00245D7D"/>
    <w:rsid w:val="00245E39"/>
    <w:rsid w:val="00245FBA"/>
    <w:rsid w:val="0024610C"/>
    <w:rsid w:val="0024616B"/>
    <w:rsid w:val="00246377"/>
    <w:rsid w:val="002463CD"/>
    <w:rsid w:val="0024668A"/>
    <w:rsid w:val="002466A0"/>
    <w:rsid w:val="002466E3"/>
    <w:rsid w:val="00246C52"/>
    <w:rsid w:val="00246EB6"/>
    <w:rsid w:val="002471AB"/>
    <w:rsid w:val="0024775B"/>
    <w:rsid w:val="0024785A"/>
    <w:rsid w:val="00247869"/>
    <w:rsid w:val="00247B11"/>
    <w:rsid w:val="00247C82"/>
    <w:rsid w:val="00247D8E"/>
    <w:rsid w:val="00247DD1"/>
    <w:rsid w:val="00247E35"/>
    <w:rsid w:val="00247F8B"/>
    <w:rsid w:val="00247FB6"/>
    <w:rsid w:val="002503D5"/>
    <w:rsid w:val="00250A93"/>
    <w:rsid w:val="00250D9C"/>
    <w:rsid w:val="00251117"/>
    <w:rsid w:val="00251129"/>
    <w:rsid w:val="00251231"/>
    <w:rsid w:val="00251237"/>
    <w:rsid w:val="0025129A"/>
    <w:rsid w:val="002512A9"/>
    <w:rsid w:val="0025169E"/>
    <w:rsid w:val="002516F2"/>
    <w:rsid w:val="00251929"/>
    <w:rsid w:val="002519BD"/>
    <w:rsid w:val="00251F5E"/>
    <w:rsid w:val="002521CC"/>
    <w:rsid w:val="0025223A"/>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A62"/>
    <w:rsid w:val="00257B64"/>
    <w:rsid w:val="00260156"/>
    <w:rsid w:val="0026029A"/>
    <w:rsid w:val="002606C7"/>
    <w:rsid w:val="0026075E"/>
    <w:rsid w:val="00260A6F"/>
    <w:rsid w:val="00260E1C"/>
    <w:rsid w:val="00260FAD"/>
    <w:rsid w:val="002611B5"/>
    <w:rsid w:val="002612A1"/>
    <w:rsid w:val="00261351"/>
    <w:rsid w:val="00261383"/>
    <w:rsid w:val="002619F7"/>
    <w:rsid w:val="00261D05"/>
    <w:rsid w:val="002623AC"/>
    <w:rsid w:val="002623B5"/>
    <w:rsid w:val="002624CA"/>
    <w:rsid w:val="002626E2"/>
    <w:rsid w:val="00262979"/>
    <w:rsid w:val="00262B2E"/>
    <w:rsid w:val="00262CEB"/>
    <w:rsid w:val="00262E69"/>
    <w:rsid w:val="00262F3E"/>
    <w:rsid w:val="00263038"/>
    <w:rsid w:val="0026313D"/>
    <w:rsid w:val="002634A4"/>
    <w:rsid w:val="002637D5"/>
    <w:rsid w:val="002638E1"/>
    <w:rsid w:val="00263A9A"/>
    <w:rsid w:val="00263B02"/>
    <w:rsid w:val="00263DC4"/>
    <w:rsid w:val="00263DD9"/>
    <w:rsid w:val="00263EF7"/>
    <w:rsid w:val="002643C7"/>
    <w:rsid w:val="002644AA"/>
    <w:rsid w:val="0026455A"/>
    <w:rsid w:val="0026468A"/>
    <w:rsid w:val="002649D1"/>
    <w:rsid w:val="00264C28"/>
    <w:rsid w:val="00264CC1"/>
    <w:rsid w:val="00264F78"/>
    <w:rsid w:val="0026509A"/>
    <w:rsid w:val="00265197"/>
    <w:rsid w:val="002651C3"/>
    <w:rsid w:val="002651FC"/>
    <w:rsid w:val="0026550B"/>
    <w:rsid w:val="0026564A"/>
    <w:rsid w:val="00265701"/>
    <w:rsid w:val="00265717"/>
    <w:rsid w:val="00265AF9"/>
    <w:rsid w:val="00265E3B"/>
    <w:rsid w:val="00265E9A"/>
    <w:rsid w:val="00266210"/>
    <w:rsid w:val="00266253"/>
    <w:rsid w:val="0026628D"/>
    <w:rsid w:val="00266AAC"/>
    <w:rsid w:val="00266C96"/>
    <w:rsid w:val="0026716C"/>
    <w:rsid w:val="00267243"/>
    <w:rsid w:val="002673F0"/>
    <w:rsid w:val="0026759E"/>
    <w:rsid w:val="00267DAB"/>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72C6"/>
    <w:rsid w:val="00277505"/>
    <w:rsid w:val="0027757D"/>
    <w:rsid w:val="00277896"/>
    <w:rsid w:val="00277A4A"/>
    <w:rsid w:val="00277E00"/>
    <w:rsid w:val="00277E66"/>
    <w:rsid w:val="0028005C"/>
    <w:rsid w:val="0028007E"/>
    <w:rsid w:val="002800B8"/>
    <w:rsid w:val="002800DE"/>
    <w:rsid w:val="002801E2"/>
    <w:rsid w:val="0028024B"/>
    <w:rsid w:val="002803CC"/>
    <w:rsid w:val="0028052D"/>
    <w:rsid w:val="00280684"/>
    <w:rsid w:val="0028073A"/>
    <w:rsid w:val="002807AF"/>
    <w:rsid w:val="00280851"/>
    <w:rsid w:val="002808D2"/>
    <w:rsid w:val="00280960"/>
    <w:rsid w:val="00280ABB"/>
    <w:rsid w:val="00280CF5"/>
    <w:rsid w:val="00280E63"/>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DE"/>
    <w:rsid w:val="00287376"/>
    <w:rsid w:val="002876D5"/>
    <w:rsid w:val="002877DE"/>
    <w:rsid w:val="00287C28"/>
    <w:rsid w:val="00290097"/>
    <w:rsid w:val="0029018C"/>
    <w:rsid w:val="00290254"/>
    <w:rsid w:val="002903B3"/>
    <w:rsid w:val="002904AA"/>
    <w:rsid w:val="002913D7"/>
    <w:rsid w:val="002914FA"/>
    <w:rsid w:val="0029178F"/>
    <w:rsid w:val="00291B01"/>
    <w:rsid w:val="00292040"/>
    <w:rsid w:val="002922DD"/>
    <w:rsid w:val="00292916"/>
    <w:rsid w:val="00292DCE"/>
    <w:rsid w:val="00292E94"/>
    <w:rsid w:val="00292F1C"/>
    <w:rsid w:val="002932A8"/>
    <w:rsid w:val="002933EB"/>
    <w:rsid w:val="002934A8"/>
    <w:rsid w:val="00293504"/>
    <w:rsid w:val="00293626"/>
    <w:rsid w:val="0029378E"/>
    <w:rsid w:val="0029395E"/>
    <w:rsid w:val="00293F67"/>
    <w:rsid w:val="002941CE"/>
    <w:rsid w:val="0029425B"/>
    <w:rsid w:val="00294290"/>
    <w:rsid w:val="002944CA"/>
    <w:rsid w:val="002944D0"/>
    <w:rsid w:val="002944F8"/>
    <w:rsid w:val="0029450A"/>
    <w:rsid w:val="002946A4"/>
    <w:rsid w:val="00294722"/>
    <w:rsid w:val="00294950"/>
    <w:rsid w:val="00294A37"/>
    <w:rsid w:val="00294AB1"/>
    <w:rsid w:val="00294DB1"/>
    <w:rsid w:val="00294E6E"/>
    <w:rsid w:val="00294FEB"/>
    <w:rsid w:val="00295226"/>
    <w:rsid w:val="0029548C"/>
    <w:rsid w:val="00295539"/>
    <w:rsid w:val="002957A9"/>
    <w:rsid w:val="00295822"/>
    <w:rsid w:val="002959F3"/>
    <w:rsid w:val="00295E46"/>
    <w:rsid w:val="00295EBD"/>
    <w:rsid w:val="00295F1C"/>
    <w:rsid w:val="00296000"/>
    <w:rsid w:val="0029627B"/>
    <w:rsid w:val="0029636B"/>
    <w:rsid w:val="002963EC"/>
    <w:rsid w:val="002965C5"/>
    <w:rsid w:val="00296686"/>
    <w:rsid w:val="0029684B"/>
    <w:rsid w:val="002969C3"/>
    <w:rsid w:val="00296FD8"/>
    <w:rsid w:val="0029743A"/>
    <w:rsid w:val="00297499"/>
    <w:rsid w:val="002974AA"/>
    <w:rsid w:val="002977AC"/>
    <w:rsid w:val="002977D9"/>
    <w:rsid w:val="002977FD"/>
    <w:rsid w:val="00297F46"/>
    <w:rsid w:val="002A0053"/>
    <w:rsid w:val="002A0382"/>
    <w:rsid w:val="002A0560"/>
    <w:rsid w:val="002A0581"/>
    <w:rsid w:val="002A05EF"/>
    <w:rsid w:val="002A0724"/>
    <w:rsid w:val="002A0792"/>
    <w:rsid w:val="002A07B4"/>
    <w:rsid w:val="002A099D"/>
    <w:rsid w:val="002A0B4F"/>
    <w:rsid w:val="002A0B5A"/>
    <w:rsid w:val="002A0C99"/>
    <w:rsid w:val="002A0DF4"/>
    <w:rsid w:val="002A0FC6"/>
    <w:rsid w:val="002A1355"/>
    <w:rsid w:val="002A14A4"/>
    <w:rsid w:val="002A1697"/>
    <w:rsid w:val="002A1737"/>
    <w:rsid w:val="002A175A"/>
    <w:rsid w:val="002A1A57"/>
    <w:rsid w:val="002A1DA1"/>
    <w:rsid w:val="002A1E0B"/>
    <w:rsid w:val="002A1FF5"/>
    <w:rsid w:val="002A205B"/>
    <w:rsid w:val="002A21F3"/>
    <w:rsid w:val="002A22F3"/>
    <w:rsid w:val="002A2305"/>
    <w:rsid w:val="002A23D0"/>
    <w:rsid w:val="002A23D8"/>
    <w:rsid w:val="002A24F5"/>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970"/>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4708"/>
    <w:rsid w:val="002B471F"/>
    <w:rsid w:val="002B4B0D"/>
    <w:rsid w:val="002B4C39"/>
    <w:rsid w:val="002B5555"/>
    <w:rsid w:val="002B569B"/>
    <w:rsid w:val="002B5797"/>
    <w:rsid w:val="002B5976"/>
    <w:rsid w:val="002B5BC3"/>
    <w:rsid w:val="002B5C44"/>
    <w:rsid w:val="002B5E9B"/>
    <w:rsid w:val="002B635D"/>
    <w:rsid w:val="002B6397"/>
    <w:rsid w:val="002B64FE"/>
    <w:rsid w:val="002B651D"/>
    <w:rsid w:val="002B6890"/>
    <w:rsid w:val="002B694E"/>
    <w:rsid w:val="002B6FEE"/>
    <w:rsid w:val="002B70E4"/>
    <w:rsid w:val="002B7681"/>
    <w:rsid w:val="002C014C"/>
    <w:rsid w:val="002C04C2"/>
    <w:rsid w:val="002C0818"/>
    <w:rsid w:val="002C0975"/>
    <w:rsid w:val="002C0B47"/>
    <w:rsid w:val="002C0DD0"/>
    <w:rsid w:val="002C0E0A"/>
    <w:rsid w:val="002C122B"/>
    <w:rsid w:val="002C13EE"/>
    <w:rsid w:val="002C1780"/>
    <w:rsid w:val="002C1DF1"/>
    <w:rsid w:val="002C203A"/>
    <w:rsid w:val="002C235C"/>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533"/>
    <w:rsid w:val="002C557B"/>
    <w:rsid w:val="002C5620"/>
    <w:rsid w:val="002C5A6B"/>
    <w:rsid w:val="002C5AA7"/>
    <w:rsid w:val="002C5AE6"/>
    <w:rsid w:val="002C6030"/>
    <w:rsid w:val="002C60E1"/>
    <w:rsid w:val="002C61E0"/>
    <w:rsid w:val="002C635E"/>
    <w:rsid w:val="002C6480"/>
    <w:rsid w:val="002C6C24"/>
    <w:rsid w:val="002C6FF6"/>
    <w:rsid w:val="002C7230"/>
    <w:rsid w:val="002C7615"/>
    <w:rsid w:val="002C7749"/>
    <w:rsid w:val="002C778F"/>
    <w:rsid w:val="002C782F"/>
    <w:rsid w:val="002C7A17"/>
    <w:rsid w:val="002C7B03"/>
    <w:rsid w:val="002C7B0D"/>
    <w:rsid w:val="002C7D95"/>
    <w:rsid w:val="002C7DFE"/>
    <w:rsid w:val="002D001E"/>
    <w:rsid w:val="002D0298"/>
    <w:rsid w:val="002D04DC"/>
    <w:rsid w:val="002D0657"/>
    <w:rsid w:val="002D09B3"/>
    <w:rsid w:val="002D0C99"/>
    <w:rsid w:val="002D0CF4"/>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E3C"/>
    <w:rsid w:val="002D2F36"/>
    <w:rsid w:val="002D302E"/>
    <w:rsid w:val="002D312A"/>
    <w:rsid w:val="002D31CA"/>
    <w:rsid w:val="002D3231"/>
    <w:rsid w:val="002D3599"/>
    <w:rsid w:val="002D3968"/>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7B3"/>
    <w:rsid w:val="002D68C3"/>
    <w:rsid w:val="002D6C3F"/>
    <w:rsid w:val="002D6C69"/>
    <w:rsid w:val="002D6ECE"/>
    <w:rsid w:val="002D6F25"/>
    <w:rsid w:val="002D772F"/>
    <w:rsid w:val="002D7B79"/>
    <w:rsid w:val="002D7E00"/>
    <w:rsid w:val="002D7E48"/>
    <w:rsid w:val="002D7F89"/>
    <w:rsid w:val="002D7FE2"/>
    <w:rsid w:val="002E018E"/>
    <w:rsid w:val="002E04F0"/>
    <w:rsid w:val="002E0557"/>
    <w:rsid w:val="002E0647"/>
    <w:rsid w:val="002E082C"/>
    <w:rsid w:val="002E08F9"/>
    <w:rsid w:val="002E0E94"/>
    <w:rsid w:val="002E0F9C"/>
    <w:rsid w:val="002E10B9"/>
    <w:rsid w:val="002E115B"/>
    <w:rsid w:val="002E145E"/>
    <w:rsid w:val="002E14BB"/>
    <w:rsid w:val="002E16BC"/>
    <w:rsid w:val="002E17C0"/>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CB"/>
    <w:rsid w:val="002E51AA"/>
    <w:rsid w:val="002E5584"/>
    <w:rsid w:val="002E56E1"/>
    <w:rsid w:val="002E56ED"/>
    <w:rsid w:val="002E58E1"/>
    <w:rsid w:val="002E5BDD"/>
    <w:rsid w:val="002E5C56"/>
    <w:rsid w:val="002E5C7D"/>
    <w:rsid w:val="002E5FE3"/>
    <w:rsid w:val="002E6006"/>
    <w:rsid w:val="002E60F3"/>
    <w:rsid w:val="002E63A6"/>
    <w:rsid w:val="002E6785"/>
    <w:rsid w:val="002E679D"/>
    <w:rsid w:val="002E6C1F"/>
    <w:rsid w:val="002E6D73"/>
    <w:rsid w:val="002E6F01"/>
    <w:rsid w:val="002E72AE"/>
    <w:rsid w:val="002E7321"/>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FB5"/>
    <w:rsid w:val="002F2193"/>
    <w:rsid w:val="002F236A"/>
    <w:rsid w:val="002F2508"/>
    <w:rsid w:val="002F2AE0"/>
    <w:rsid w:val="002F3784"/>
    <w:rsid w:val="002F3B3C"/>
    <w:rsid w:val="002F3DDF"/>
    <w:rsid w:val="002F3E17"/>
    <w:rsid w:val="002F3F16"/>
    <w:rsid w:val="002F3FF8"/>
    <w:rsid w:val="002F40FE"/>
    <w:rsid w:val="002F413F"/>
    <w:rsid w:val="002F4239"/>
    <w:rsid w:val="002F44AD"/>
    <w:rsid w:val="002F45D3"/>
    <w:rsid w:val="002F4934"/>
    <w:rsid w:val="002F4A1A"/>
    <w:rsid w:val="002F4A52"/>
    <w:rsid w:val="002F4CF5"/>
    <w:rsid w:val="002F4FC5"/>
    <w:rsid w:val="002F509E"/>
    <w:rsid w:val="002F52BE"/>
    <w:rsid w:val="002F5422"/>
    <w:rsid w:val="002F5634"/>
    <w:rsid w:val="002F5BAC"/>
    <w:rsid w:val="002F5FDA"/>
    <w:rsid w:val="002F6105"/>
    <w:rsid w:val="002F619C"/>
    <w:rsid w:val="002F62DD"/>
    <w:rsid w:val="002F6319"/>
    <w:rsid w:val="002F68D8"/>
    <w:rsid w:val="002F6BDA"/>
    <w:rsid w:val="002F6EA2"/>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C71"/>
    <w:rsid w:val="00300CDD"/>
    <w:rsid w:val="003011C0"/>
    <w:rsid w:val="0030126F"/>
    <w:rsid w:val="0030159E"/>
    <w:rsid w:val="00301877"/>
    <w:rsid w:val="00301C12"/>
    <w:rsid w:val="00301D8F"/>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61B"/>
    <w:rsid w:val="00303722"/>
    <w:rsid w:val="0030384E"/>
    <w:rsid w:val="003038A0"/>
    <w:rsid w:val="00303FB7"/>
    <w:rsid w:val="00304549"/>
    <w:rsid w:val="00304AC5"/>
    <w:rsid w:val="00304FCA"/>
    <w:rsid w:val="003053B3"/>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B27"/>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67D"/>
    <w:rsid w:val="00315814"/>
    <w:rsid w:val="0031599D"/>
    <w:rsid w:val="00315F49"/>
    <w:rsid w:val="00315F72"/>
    <w:rsid w:val="00316072"/>
    <w:rsid w:val="003161E8"/>
    <w:rsid w:val="00316265"/>
    <w:rsid w:val="00316548"/>
    <w:rsid w:val="00316C58"/>
    <w:rsid w:val="00316C5F"/>
    <w:rsid w:val="00316E46"/>
    <w:rsid w:val="00316F9A"/>
    <w:rsid w:val="00317050"/>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473"/>
    <w:rsid w:val="00324731"/>
    <w:rsid w:val="003249F8"/>
    <w:rsid w:val="0032510C"/>
    <w:rsid w:val="003254C5"/>
    <w:rsid w:val="003254D9"/>
    <w:rsid w:val="00325C71"/>
    <w:rsid w:val="00325CB2"/>
    <w:rsid w:val="00325F6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30548"/>
    <w:rsid w:val="003305C8"/>
    <w:rsid w:val="003305EE"/>
    <w:rsid w:val="003308C4"/>
    <w:rsid w:val="0033092F"/>
    <w:rsid w:val="00330BA5"/>
    <w:rsid w:val="00330C26"/>
    <w:rsid w:val="00330C30"/>
    <w:rsid w:val="00330DE8"/>
    <w:rsid w:val="00330FC2"/>
    <w:rsid w:val="003311DC"/>
    <w:rsid w:val="003311FC"/>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D3"/>
    <w:rsid w:val="00337156"/>
    <w:rsid w:val="00337350"/>
    <w:rsid w:val="003378EC"/>
    <w:rsid w:val="00337A4A"/>
    <w:rsid w:val="00337C71"/>
    <w:rsid w:val="0034013F"/>
    <w:rsid w:val="003402B7"/>
    <w:rsid w:val="0034089A"/>
    <w:rsid w:val="00340A17"/>
    <w:rsid w:val="00340E16"/>
    <w:rsid w:val="00340E58"/>
    <w:rsid w:val="00341087"/>
    <w:rsid w:val="00341ABC"/>
    <w:rsid w:val="00341B18"/>
    <w:rsid w:val="00341C47"/>
    <w:rsid w:val="00341CDF"/>
    <w:rsid w:val="00341D07"/>
    <w:rsid w:val="00341FF7"/>
    <w:rsid w:val="0034212D"/>
    <w:rsid w:val="003421E6"/>
    <w:rsid w:val="0034243C"/>
    <w:rsid w:val="0034246D"/>
    <w:rsid w:val="003426DE"/>
    <w:rsid w:val="00342921"/>
    <w:rsid w:val="00342A8E"/>
    <w:rsid w:val="00342B56"/>
    <w:rsid w:val="00342D78"/>
    <w:rsid w:val="00342D8C"/>
    <w:rsid w:val="00342E6A"/>
    <w:rsid w:val="00342E9E"/>
    <w:rsid w:val="0034305B"/>
    <w:rsid w:val="003430E0"/>
    <w:rsid w:val="00343113"/>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EB0"/>
    <w:rsid w:val="003471DC"/>
    <w:rsid w:val="0034740D"/>
    <w:rsid w:val="0034745C"/>
    <w:rsid w:val="003477E8"/>
    <w:rsid w:val="00347885"/>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F4E"/>
    <w:rsid w:val="00351120"/>
    <w:rsid w:val="0035121E"/>
    <w:rsid w:val="0035121F"/>
    <w:rsid w:val="003513BA"/>
    <w:rsid w:val="00351675"/>
    <w:rsid w:val="0035180B"/>
    <w:rsid w:val="0035193C"/>
    <w:rsid w:val="00351C98"/>
    <w:rsid w:val="00351CB9"/>
    <w:rsid w:val="00351D04"/>
    <w:rsid w:val="00351F0C"/>
    <w:rsid w:val="0035216E"/>
    <w:rsid w:val="0035265C"/>
    <w:rsid w:val="00352759"/>
    <w:rsid w:val="00352806"/>
    <w:rsid w:val="00352828"/>
    <w:rsid w:val="0035287B"/>
    <w:rsid w:val="00352952"/>
    <w:rsid w:val="00352CC9"/>
    <w:rsid w:val="00352DAE"/>
    <w:rsid w:val="00352F27"/>
    <w:rsid w:val="00352FD6"/>
    <w:rsid w:val="003530A0"/>
    <w:rsid w:val="003531B0"/>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B8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418"/>
    <w:rsid w:val="003617B5"/>
    <w:rsid w:val="0036185C"/>
    <w:rsid w:val="00362244"/>
    <w:rsid w:val="0036259D"/>
    <w:rsid w:val="0036262C"/>
    <w:rsid w:val="00362A46"/>
    <w:rsid w:val="00362C0C"/>
    <w:rsid w:val="00362C32"/>
    <w:rsid w:val="00362C5A"/>
    <w:rsid w:val="00362FD6"/>
    <w:rsid w:val="00363175"/>
    <w:rsid w:val="0036322D"/>
    <w:rsid w:val="003632D7"/>
    <w:rsid w:val="003634FA"/>
    <w:rsid w:val="003635DD"/>
    <w:rsid w:val="003636F7"/>
    <w:rsid w:val="00363E61"/>
    <w:rsid w:val="00364230"/>
    <w:rsid w:val="00364288"/>
    <w:rsid w:val="00364A63"/>
    <w:rsid w:val="00364C14"/>
    <w:rsid w:val="00364F8A"/>
    <w:rsid w:val="00364FB1"/>
    <w:rsid w:val="00365480"/>
    <w:rsid w:val="00365540"/>
    <w:rsid w:val="00365935"/>
    <w:rsid w:val="003659B0"/>
    <w:rsid w:val="00365F75"/>
    <w:rsid w:val="00366324"/>
    <w:rsid w:val="00366B71"/>
    <w:rsid w:val="00367110"/>
    <w:rsid w:val="0036730A"/>
    <w:rsid w:val="003674E3"/>
    <w:rsid w:val="003674F2"/>
    <w:rsid w:val="00367516"/>
    <w:rsid w:val="00367529"/>
    <w:rsid w:val="003677F2"/>
    <w:rsid w:val="00367A44"/>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4A1"/>
    <w:rsid w:val="0037262A"/>
    <w:rsid w:val="0037276C"/>
    <w:rsid w:val="00372836"/>
    <w:rsid w:val="00372A6B"/>
    <w:rsid w:val="00372CEF"/>
    <w:rsid w:val="00372DB8"/>
    <w:rsid w:val="00372FD7"/>
    <w:rsid w:val="0037350B"/>
    <w:rsid w:val="003735AC"/>
    <w:rsid w:val="003738E7"/>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C60"/>
    <w:rsid w:val="00375FFC"/>
    <w:rsid w:val="003764FA"/>
    <w:rsid w:val="003765CE"/>
    <w:rsid w:val="00376991"/>
    <w:rsid w:val="00376B07"/>
    <w:rsid w:val="00376E1C"/>
    <w:rsid w:val="00376E52"/>
    <w:rsid w:val="0037709A"/>
    <w:rsid w:val="00377146"/>
    <w:rsid w:val="00377397"/>
    <w:rsid w:val="003774FB"/>
    <w:rsid w:val="003774FD"/>
    <w:rsid w:val="003775BD"/>
    <w:rsid w:val="00377AEE"/>
    <w:rsid w:val="00377CC1"/>
    <w:rsid w:val="0038084F"/>
    <w:rsid w:val="00380892"/>
    <w:rsid w:val="00381685"/>
    <w:rsid w:val="003816C2"/>
    <w:rsid w:val="0038182F"/>
    <w:rsid w:val="00381AB0"/>
    <w:rsid w:val="00381C77"/>
    <w:rsid w:val="00381DB2"/>
    <w:rsid w:val="00381DF8"/>
    <w:rsid w:val="003821E7"/>
    <w:rsid w:val="00382321"/>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8D9"/>
    <w:rsid w:val="003849D4"/>
    <w:rsid w:val="00384EE5"/>
    <w:rsid w:val="0038501E"/>
    <w:rsid w:val="00385192"/>
    <w:rsid w:val="003852CC"/>
    <w:rsid w:val="0038556E"/>
    <w:rsid w:val="00385823"/>
    <w:rsid w:val="0038594A"/>
    <w:rsid w:val="00385BD7"/>
    <w:rsid w:val="00385ED3"/>
    <w:rsid w:val="00386050"/>
    <w:rsid w:val="003861D5"/>
    <w:rsid w:val="003862D5"/>
    <w:rsid w:val="00386516"/>
    <w:rsid w:val="00386A15"/>
    <w:rsid w:val="00386B71"/>
    <w:rsid w:val="00386E19"/>
    <w:rsid w:val="00386E22"/>
    <w:rsid w:val="00386E35"/>
    <w:rsid w:val="0038702D"/>
    <w:rsid w:val="003870BC"/>
    <w:rsid w:val="003870D8"/>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C4F"/>
    <w:rsid w:val="00392D61"/>
    <w:rsid w:val="00392DB8"/>
    <w:rsid w:val="00393021"/>
    <w:rsid w:val="003931F0"/>
    <w:rsid w:val="00393555"/>
    <w:rsid w:val="00393B78"/>
    <w:rsid w:val="00394070"/>
    <w:rsid w:val="0039412B"/>
    <w:rsid w:val="0039418B"/>
    <w:rsid w:val="00394689"/>
    <w:rsid w:val="00394775"/>
    <w:rsid w:val="00394A48"/>
    <w:rsid w:val="00394B44"/>
    <w:rsid w:val="00394C77"/>
    <w:rsid w:val="00394D05"/>
    <w:rsid w:val="00394E77"/>
    <w:rsid w:val="0039502C"/>
    <w:rsid w:val="00395359"/>
    <w:rsid w:val="003955F0"/>
    <w:rsid w:val="003956CC"/>
    <w:rsid w:val="003956FE"/>
    <w:rsid w:val="0039572B"/>
    <w:rsid w:val="00395960"/>
    <w:rsid w:val="0039598F"/>
    <w:rsid w:val="00395CAB"/>
    <w:rsid w:val="00396087"/>
    <w:rsid w:val="003960BE"/>
    <w:rsid w:val="003960D5"/>
    <w:rsid w:val="003960F3"/>
    <w:rsid w:val="0039610F"/>
    <w:rsid w:val="00396510"/>
    <w:rsid w:val="0039665F"/>
    <w:rsid w:val="0039678D"/>
    <w:rsid w:val="00396B70"/>
    <w:rsid w:val="003971C9"/>
    <w:rsid w:val="0039732F"/>
    <w:rsid w:val="00397409"/>
    <w:rsid w:val="00397426"/>
    <w:rsid w:val="003974A9"/>
    <w:rsid w:val="00397682"/>
    <w:rsid w:val="003978B8"/>
    <w:rsid w:val="00397B96"/>
    <w:rsid w:val="00397C89"/>
    <w:rsid w:val="00397FF4"/>
    <w:rsid w:val="003A0306"/>
    <w:rsid w:val="003A0311"/>
    <w:rsid w:val="003A04E0"/>
    <w:rsid w:val="003A063C"/>
    <w:rsid w:val="003A0736"/>
    <w:rsid w:val="003A07F5"/>
    <w:rsid w:val="003A0894"/>
    <w:rsid w:val="003A09A3"/>
    <w:rsid w:val="003A0E93"/>
    <w:rsid w:val="003A1135"/>
    <w:rsid w:val="003A1341"/>
    <w:rsid w:val="003A162C"/>
    <w:rsid w:val="003A19E0"/>
    <w:rsid w:val="003A1DD5"/>
    <w:rsid w:val="003A2019"/>
    <w:rsid w:val="003A20FB"/>
    <w:rsid w:val="003A23FB"/>
    <w:rsid w:val="003A2647"/>
    <w:rsid w:val="003A271C"/>
    <w:rsid w:val="003A2C70"/>
    <w:rsid w:val="003A2D39"/>
    <w:rsid w:val="003A2F8A"/>
    <w:rsid w:val="003A2FE7"/>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330"/>
    <w:rsid w:val="003A67EA"/>
    <w:rsid w:val="003A6B90"/>
    <w:rsid w:val="003A6BC9"/>
    <w:rsid w:val="003A70CC"/>
    <w:rsid w:val="003A7239"/>
    <w:rsid w:val="003A748F"/>
    <w:rsid w:val="003A7513"/>
    <w:rsid w:val="003A762E"/>
    <w:rsid w:val="003A76A9"/>
    <w:rsid w:val="003A7747"/>
    <w:rsid w:val="003A7B7E"/>
    <w:rsid w:val="003A7D76"/>
    <w:rsid w:val="003B003E"/>
    <w:rsid w:val="003B0271"/>
    <w:rsid w:val="003B0299"/>
    <w:rsid w:val="003B02FB"/>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B1"/>
    <w:rsid w:val="003B2852"/>
    <w:rsid w:val="003B294F"/>
    <w:rsid w:val="003B2B79"/>
    <w:rsid w:val="003B2E4E"/>
    <w:rsid w:val="003B2E9E"/>
    <w:rsid w:val="003B38BE"/>
    <w:rsid w:val="003B3AF8"/>
    <w:rsid w:val="003B3D57"/>
    <w:rsid w:val="003B4159"/>
    <w:rsid w:val="003B4482"/>
    <w:rsid w:val="003B4AA5"/>
    <w:rsid w:val="003B4FC5"/>
    <w:rsid w:val="003B4FC8"/>
    <w:rsid w:val="003B5567"/>
    <w:rsid w:val="003B570F"/>
    <w:rsid w:val="003B584D"/>
    <w:rsid w:val="003B5925"/>
    <w:rsid w:val="003B5B57"/>
    <w:rsid w:val="003B5B5A"/>
    <w:rsid w:val="003B5B7E"/>
    <w:rsid w:val="003B5D98"/>
    <w:rsid w:val="003B5E30"/>
    <w:rsid w:val="003B6194"/>
    <w:rsid w:val="003B6465"/>
    <w:rsid w:val="003B6784"/>
    <w:rsid w:val="003B6D15"/>
    <w:rsid w:val="003B6F75"/>
    <w:rsid w:val="003B6FCB"/>
    <w:rsid w:val="003B7020"/>
    <w:rsid w:val="003B7271"/>
    <w:rsid w:val="003B7294"/>
    <w:rsid w:val="003B73C9"/>
    <w:rsid w:val="003B76FE"/>
    <w:rsid w:val="003B7C1B"/>
    <w:rsid w:val="003B7E6D"/>
    <w:rsid w:val="003C009A"/>
    <w:rsid w:val="003C0536"/>
    <w:rsid w:val="003C07D7"/>
    <w:rsid w:val="003C0985"/>
    <w:rsid w:val="003C0C88"/>
    <w:rsid w:val="003C0C99"/>
    <w:rsid w:val="003C0CDF"/>
    <w:rsid w:val="003C0D37"/>
    <w:rsid w:val="003C0D63"/>
    <w:rsid w:val="003C11C7"/>
    <w:rsid w:val="003C12EA"/>
    <w:rsid w:val="003C16F1"/>
    <w:rsid w:val="003C19F0"/>
    <w:rsid w:val="003C1D1B"/>
    <w:rsid w:val="003C1EC9"/>
    <w:rsid w:val="003C2045"/>
    <w:rsid w:val="003C241F"/>
    <w:rsid w:val="003C2791"/>
    <w:rsid w:val="003C279F"/>
    <w:rsid w:val="003C2973"/>
    <w:rsid w:val="003C2C9D"/>
    <w:rsid w:val="003C2E65"/>
    <w:rsid w:val="003C2FD9"/>
    <w:rsid w:val="003C32DF"/>
    <w:rsid w:val="003C3479"/>
    <w:rsid w:val="003C389F"/>
    <w:rsid w:val="003C3B45"/>
    <w:rsid w:val="003C3B73"/>
    <w:rsid w:val="003C3CA4"/>
    <w:rsid w:val="003C3EF9"/>
    <w:rsid w:val="003C4250"/>
    <w:rsid w:val="003C4952"/>
    <w:rsid w:val="003C4AF7"/>
    <w:rsid w:val="003C4BCF"/>
    <w:rsid w:val="003C4D16"/>
    <w:rsid w:val="003C4D8C"/>
    <w:rsid w:val="003C4E51"/>
    <w:rsid w:val="003C4F25"/>
    <w:rsid w:val="003C5153"/>
    <w:rsid w:val="003C57EE"/>
    <w:rsid w:val="003C5A49"/>
    <w:rsid w:val="003C5CE6"/>
    <w:rsid w:val="003C6232"/>
    <w:rsid w:val="003C6580"/>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D3"/>
    <w:rsid w:val="003D2339"/>
    <w:rsid w:val="003D24E8"/>
    <w:rsid w:val="003D26AA"/>
    <w:rsid w:val="003D28C1"/>
    <w:rsid w:val="003D2A2B"/>
    <w:rsid w:val="003D2E8F"/>
    <w:rsid w:val="003D31BC"/>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BA"/>
    <w:rsid w:val="003D680E"/>
    <w:rsid w:val="003D6968"/>
    <w:rsid w:val="003D6A22"/>
    <w:rsid w:val="003D6FBC"/>
    <w:rsid w:val="003D73AC"/>
    <w:rsid w:val="003D7562"/>
    <w:rsid w:val="003D77CC"/>
    <w:rsid w:val="003D79E8"/>
    <w:rsid w:val="003D7BE4"/>
    <w:rsid w:val="003D7D8E"/>
    <w:rsid w:val="003D7EA3"/>
    <w:rsid w:val="003D7EAB"/>
    <w:rsid w:val="003E0076"/>
    <w:rsid w:val="003E0436"/>
    <w:rsid w:val="003E0478"/>
    <w:rsid w:val="003E089F"/>
    <w:rsid w:val="003E0ADB"/>
    <w:rsid w:val="003E0CE4"/>
    <w:rsid w:val="003E0D78"/>
    <w:rsid w:val="003E0E75"/>
    <w:rsid w:val="003E0F83"/>
    <w:rsid w:val="003E1304"/>
    <w:rsid w:val="003E1473"/>
    <w:rsid w:val="003E1748"/>
    <w:rsid w:val="003E196A"/>
    <w:rsid w:val="003E19F7"/>
    <w:rsid w:val="003E1C62"/>
    <w:rsid w:val="003E1CF4"/>
    <w:rsid w:val="003E1F91"/>
    <w:rsid w:val="003E1FDB"/>
    <w:rsid w:val="003E2340"/>
    <w:rsid w:val="003E23BA"/>
    <w:rsid w:val="003E240A"/>
    <w:rsid w:val="003E25D1"/>
    <w:rsid w:val="003E28B8"/>
    <w:rsid w:val="003E2BF4"/>
    <w:rsid w:val="003E2E7A"/>
    <w:rsid w:val="003E327A"/>
    <w:rsid w:val="003E34E1"/>
    <w:rsid w:val="003E3524"/>
    <w:rsid w:val="003E3731"/>
    <w:rsid w:val="003E3A98"/>
    <w:rsid w:val="003E3B71"/>
    <w:rsid w:val="003E3C5B"/>
    <w:rsid w:val="003E3D11"/>
    <w:rsid w:val="003E3DFA"/>
    <w:rsid w:val="003E40A9"/>
    <w:rsid w:val="003E40C9"/>
    <w:rsid w:val="003E41CD"/>
    <w:rsid w:val="003E4345"/>
    <w:rsid w:val="003E46D8"/>
    <w:rsid w:val="003E4882"/>
    <w:rsid w:val="003E48B1"/>
    <w:rsid w:val="003E4CDB"/>
    <w:rsid w:val="003E4E8E"/>
    <w:rsid w:val="003E52EB"/>
    <w:rsid w:val="003E5941"/>
    <w:rsid w:val="003E5961"/>
    <w:rsid w:val="003E5B36"/>
    <w:rsid w:val="003E5D0E"/>
    <w:rsid w:val="003E5D6A"/>
    <w:rsid w:val="003E5D76"/>
    <w:rsid w:val="003E6157"/>
    <w:rsid w:val="003E6592"/>
    <w:rsid w:val="003E67B0"/>
    <w:rsid w:val="003E7016"/>
    <w:rsid w:val="003E703E"/>
    <w:rsid w:val="003E7055"/>
    <w:rsid w:val="003E73BC"/>
    <w:rsid w:val="003E7749"/>
    <w:rsid w:val="003E7A07"/>
    <w:rsid w:val="003E7F71"/>
    <w:rsid w:val="003F057D"/>
    <w:rsid w:val="003F0656"/>
    <w:rsid w:val="003F0905"/>
    <w:rsid w:val="003F0D0E"/>
    <w:rsid w:val="003F0E51"/>
    <w:rsid w:val="003F0EA6"/>
    <w:rsid w:val="003F0F9F"/>
    <w:rsid w:val="003F12DE"/>
    <w:rsid w:val="003F161E"/>
    <w:rsid w:val="003F16E1"/>
    <w:rsid w:val="003F1B6D"/>
    <w:rsid w:val="003F1D73"/>
    <w:rsid w:val="003F1F82"/>
    <w:rsid w:val="003F1F9E"/>
    <w:rsid w:val="003F20E2"/>
    <w:rsid w:val="003F2244"/>
    <w:rsid w:val="003F23A7"/>
    <w:rsid w:val="003F23EB"/>
    <w:rsid w:val="003F2408"/>
    <w:rsid w:val="003F2564"/>
    <w:rsid w:val="003F2624"/>
    <w:rsid w:val="003F2678"/>
    <w:rsid w:val="003F2711"/>
    <w:rsid w:val="003F28A7"/>
    <w:rsid w:val="003F296B"/>
    <w:rsid w:val="003F2A56"/>
    <w:rsid w:val="003F2D8C"/>
    <w:rsid w:val="003F2FF9"/>
    <w:rsid w:val="003F3788"/>
    <w:rsid w:val="003F3865"/>
    <w:rsid w:val="003F3AF9"/>
    <w:rsid w:val="003F3F80"/>
    <w:rsid w:val="003F40D0"/>
    <w:rsid w:val="003F4100"/>
    <w:rsid w:val="003F4591"/>
    <w:rsid w:val="003F4620"/>
    <w:rsid w:val="003F47EC"/>
    <w:rsid w:val="003F4933"/>
    <w:rsid w:val="003F4977"/>
    <w:rsid w:val="003F49E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F1A"/>
    <w:rsid w:val="003F73A0"/>
    <w:rsid w:val="003F75DD"/>
    <w:rsid w:val="003F7DFF"/>
    <w:rsid w:val="0040015E"/>
    <w:rsid w:val="0040017A"/>
    <w:rsid w:val="004003B2"/>
    <w:rsid w:val="004003D4"/>
    <w:rsid w:val="00400427"/>
    <w:rsid w:val="0040088E"/>
    <w:rsid w:val="0040097B"/>
    <w:rsid w:val="00400EF2"/>
    <w:rsid w:val="004010CF"/>
    <w:rsid w:val="004011B4"/>
    <w:rsid w:val="004011BF"/>
    <w:rsid w:val="004012FA"/>
    <w:rsid w:val="00401554"/>
    <w:rsid w:val="0040177C"/>
    <w:rsid w:val="004017C6"/>
    <w:rsid w:val="00401E7B"/>
    <w:rsid w:val="00402252"/>
    <w:rsid w:val="004022A0"/>
    <w:rsid w:val="00402375"/>
    <w:rsid w:val="004024AB"/>
    <w:rsid w:val="00402644"/>
    <w:rsid w:val="0040292D"/>
    <w:rsid w:val="00402EB7"/>
    <w:rsid w:val="00402EEB"/>
    <w:rsid w:val="00402F2C"/>
    <w:rsid w:val="0040303D"/>
    <w:rsid w:val="00403063"/>
    <w:rsid w:val="004032EC"/>
    <w:rsid w:val="0040347A"/>
    <w:rsid w:val="0040376D"/>
    <w:rsid w:val="0040379F"/>
    <w:rsid w:val="00403805"/>
    <w:rsid w:val="00403824"/>
    <w:rsid w:val="004038DA"/>
    <w:rsid w:val="00403F25"/>
    <w:rsid w:val="00404401"/>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48"/>
    <w:rsid w:val="00406B68"/>
    <w:rsid w:val="00406F4B"/>
    <w:rsid w:val="00406FBD"/>
    <w:rsid w:val="004073B0"/>
    <w:rsid w:val="00407612"/>
    <w:rsid w:val="00407A66"/>
    <w:rsid w:val="00407AF0"/>
    <w:rsid w:val="00407AFC"/>
    <w:rsid w:val="00407B1C"/>
    <w:rsid w:val="00407B4C"/>
    <w:rsid w:val="00407B9B"/>
    <w:rsid w:val="00407C9E"/>
    <w:rsid w:val="00407D27"/>
    <w:rsid w:val="00410035"/>
    <w:rsid w:val="0041029D"/>
    <w:rsid w:val="00410333"/>
    <w:rsid w:val="004103A4"/>
    <w:rsid w:val="004103B3"/>
    <w:rsid w:val="00410722"/>
    <w:rsid w:val="00410A95"/>
    <w:rsid w:val="00410D50"/>
    <w:rsid w:val="00410F18"/>
    <w:rsid w:val="00411230"/>
    <w:rsid w:val="00411570"/>
    <w:rsid w:val="004115FF"/>
    <w:rsid w:val="0041183E"/>
    <w:rsid w:val="004118C9"/>
    <w:rsid w:val="0041195D"/>
    <w:rsid w:val="004122D9"/>
    <w:rsid w:val="00412619"/>
    <w:rsid w:val="00412697"/>
    <w:rsid w:val="00412A27"/>
    <w:rsid w:val="00412F8D"/>
    <w:rsid w:val="00412FA0"/>
    <w:rsid w:val="00412FD1"/>
    <w:rsid w:val="00413369"/>
    <w:rsid w:val="00413627"/>
    <w:rsid w:val="00413B95"/>
    <w:rsid w:val="00413D65"/>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220"/>
    <w:rsid w:val="004203B8"/>
    <w:rsid w:val="004203CF"/>
    <w:rsid w:val="0042050C"/>
    <w:rsid w:val="00420755"/>
    <w:rsid w:val="00420CB7"/>
    <w:rsid w:val="00420D75"/>
    <w:rsid w:val="00420F26"/>
    <w:rsid w:val="00421078"/>
    <w:rsid w:val="0042110F"/>
    <w:rsid w:val="00421258"/>
    <w:rsid w:val="00421268"/>
    <w:rsid w:val="004213E8"/>
    <w:rsid w:val="0042156E"/>
    <w:rsid w:val="0042199C"/>
    <w:rsid w:val="004219D8"/>
    <w:rsid w:val="00421EC5"/>
    <w:rsid w:val="00421ED7"/>
    <w:rsid w:val="00421EE2"/>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64"/>
    <w:rsid w:val="00432E9F"/>
    <w:rsid w:val="00432F8F"/>
    <w:rsid w:val="00432F9E"/>
    <w:rsid w:val="00433106"/>
    <w:rsid w:val="00433356"/>
    <w:rsid w:val="004334AD"/>
    <w:rsid w:val="00433735"/>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CF"/>
    <w:rsid w:val="00436480"/>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EA5"/>
    <w:rsid w:val="00440F13"/>
    <w:rsid w:val="0044131C"/>
    <w:rsid w:val="004413A0"/>
    <w:rsid w:val="0044142F"/>
    <w:rsid w:val="0044153F"/>
    <w:rsid w:val="004416F6"/>
    <w:rsid w:val="00441851"/>
    <w:rsid w:val="004418A8"/>
    <w:rsid w:val="00442369"/>
    <w:rsid w:val="0044241B"/>
    <w:rsid w:val="004425C2"/>
    <w:rsid w:val="0044272B"/>
    <w:rsid w:val="00442824"/>
    <w:rsid w:val="00442BB5"/>
    <w:rsid w:val="00442BD9"/>
    <w:rsid w:val="00442C98"/>
    <w:rsid w:val="00442FFB"/>
    <w:rsid w:val="004430FD"/>
    <w:rsid w:val="0044351D"/>
    <w:rsid w:val="00443713"/>
    <w:rsid w:val="00443753"/>
    <w:rsid w:val="00443A63"/>
    <w:rsid w:val="00444069"/>
    <w:rsid w:val="00444086"/>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86"/>
    <w:rsid w:val="004479FC"/>
    <w:rsid w:val="00447B3F"/>
    <w:rsid w:val="00447CD1"/>
    <w:rsid w:val="00447D57"/>
    <w:rsid w:val="00447D79"/>
    <w:rsid w:val="004500BE"/>
    <w:rsid w:val="0045053A"/>
    <w:rsid w:val="0045058F"/>
    <w:rsid w:val="00450778"/>
    <w:rsid w:val="00450BB9"/>
    <w:rsid w:val="00450D3B"/>
    <w:rsid w:val="00450F50"/>
    <w:rsid w:val="004517EF"/>
    <w:rsid w:val="004518D5"/>
    <w:rsid w:val="004518EE"/>
    <w:rsid w:val="004519BF"/>
    <w:rsid w:val="00451B06"/>
    <w:rsid w:val="00451BEB"/>
    <w:rsid w:val="00452092"/>
    <w:rsid w:val="00452133"/>
    <w:rsid w:val="004526EB"/>
    <w:rsid w:val="00452706"/>
    <w:rsid w:val="004527C0"/>
    <w:rsid w:val="00452A80"/>
    <w:rsid w:val="0045357A"/>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B4F"/>
    <w:rsid w:val="00455C09"/>
    <w:rsid w:val="00455CC2"/>
    <w:rsid w:val="00455E17"/>
    <w:rsid w:val="00456114"/>
    <w:rsid w:val="0045639F"/>
    <w:rsid w:val="00456440"/>
    <w:rsid w:val="00456784"/>
    <w:rsid w:val="00456971"/>
    <w:rsid w:val="00456B9B"/>
    <w:rsid w:val="00456EFA"/>
    <w:rsid w:val="004570FE"/>
    <w:rsid w:val="0045739C"/>
    <w:rsid w:val="0045742D"/>
    <w:rsid w:val="00457560"/>
    <w:rsid w:val="004576DF"/>
    <w:rsid w:val="00457709"/>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22A1"/>
    <w:rsid w:val="004622D0"/>
    <w:rsid w:val="00462420"/>
    <w:rsid w:val="00462492"/>
    <w:rsid w:val="00462A9C"/>
    <w:rsid w:val="00462B09"/>
    <w:rsid w:val="00462C3F"/>
    <w:rsid w:val="00462EF0"/>
    <w:rsid w:val="00462FAD"/>
    <w:rsid w:val="00462FC4"/>
    <w:rsid w:val="00463356"/>
    <w:rsid w:val="004633D0"/>
    <w:rsid w:val="00463448"/>
    <w:rsid w:val="0046390F"/>
    <w:rsid w:val="00463A8C"/>
    <w:rsid w:val="00463AE8"/>
    <w:rsid w:val="00463C3A"/>
    <w:rsid w:val="00463F45"/>
    <w:rsid w:val="004642F1"/>
    <w:rsid w:val="0046432C"/>
    <w:rsid w:val="0046434B"/>
    <w:rsid w:val="00464391"/>
    <w:rsid w:val="004643DF"/>
    <w:rsid w:val="00464513"/>
    <w:rsid w:val="0046451D"/>
    <w:rsid w:val="00464919"/>
    <w:rsid w:val="00464927"/>
    <w:rsid w:val="00464EE0"/>
    <w:rsid w:val="004650EB"/>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30B"/>
    <w:rsid w:val="00467640"/>
    <w:rsid w:val="004676D2"/>
    <w:rsid w:val="00467838"/>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244"/>
    <w:rsid w:val="004712E5"/>
    <w:rsid w:val="0047166D"/>
    <w:rsid w:val="00471856"/>
    <w:rsid w:val="004719A1"/>
    <w:rsid w:val="00471DB0"/>
    <w:rsid w:val="00471EB6"/>
    <w:rsid w:val="00471F3B"/>
    <w:rsid w:val="00471FAB"/>
    <w:rsid w:val="00472101"/>
    <w:rsid w:val="00472295"/>
    <w:rsid w:val="00472ACB"/>
    <w:rsid w:val="00472B1D"/>
    <w:rsid w:val="00472C2B"/>
    <w:rsid w:val="00472E42"/>
    <w:rsid w:val="00473E9A"/>
    <w:rsid w:val="00473F5F"/>
    <w:rsid w:val="00474085"/>
    <w:rsid w:val="0047410D"/>
    <w:rsid w:val="004749DF"/>
    <w:rsid w:val="004749EB"/>
    <w:rsid w:val="00474A57"/>
    <w:rsid w:val="00474B6C"/>
    <w:rsid w:val="00474FB4"/>
    <w:rsid w:val="00475036"/>
    <w:rsid w:val="004750C0"/>
    <w:rsid w:val="00475131"/>
    <w:rsid w:val="00475260"/>
    <w:rsid w:val="00475368"/>
    <w:rsid w:val="004755A5"/>
    <w:rsid w:val="004755CC"/>
    <w:rsid w:val="004755D5"/>
    <w:rsid w:val="0047571E"/>
    <w:rsid w:val="0047574D"/>
    <w:rsid w:val="004759BE"/>
    <w:rsid w:val="00475A1B"/>
    <w:rsid w:val="00475C9D"/>
    <w:rsid w:val="00475D3E"/>
    <w:rsid w:val="00475E3F"/>
    <w:rsid w:val="00475E50"/>
    <w:rsid w:val="00475F90"/>
    <w:rsid w:val="0047625F"/>
    <w:rsid w:val="004762F1"/>
    <w:rsid w:val="00476D52"/>
    <w:rsid w:val="00476D8B"/>
    <w:rsid w:val="00476DFA"/>
    <w:rsid w:val="00476EAE"/>
    <w:rsid w:val="00476F23"/>
    <w:rsid w:val="00477064"/>
    <w:rsid w:val="004774C5"/>
    <w:rsid w:val="004775ED"/>
    <w:rsid w:val="004777C7"/>
    <w:rsid w:val="00477B19"/>
    <w:rsid w:val="00477FBA"/>
    <w:rsid w:val="004801FB"/>
    <w:rsid w:val="00480266"/>
    <w:rsid w:val="004803A9"/>
    <w:rsid w:val="004805D8"/>
    <w:rsid w:val="004807D5"/>
    <w:rsid w:val="00480B03"/>
    <w:rsid w:val="00480C23"/>
    <w:rsid w:val="004810EC"/>
    <w:rsid w:val="004814F6"/>
    <w:rsid w:val="00481607"/>
    <w:rsid w:val="0048198C"/>
    <w:rsid w:val="00481CE2"/>
    <w:rsid w:val="0048220F"/>
    <w:rsid w:val="00482389"/>
    <w:rsid w:val="00482943"/>
    <w:rsid w:val="00482ADC"/>
    <w:rsid w:val="00482B1F"/>
    <w:rsid w:val="00482BAD"/>
    <w:rsid w:val="0048351D"/>
    <w:rsid w:val="00483805"/>
    <w:rsid w:val="00483B58"/>
    <w:rsid w:val="00483D11"/>
    <w:rsid w:val="00483D20"/>
    <w:rsid w:val="00483E75"/>
    <w:rsid w:val="00483FA7"/>
    <w:rsid w:val="0048406D"/>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5EC"/>
    <w:rsid w:val="00490649"/>
    <w:rsid w:val="00490881"/>
    <w:rsid w:val="0049093B"/>
    <w:rsid w:val="00490B13"/>
    <w:rsid w:val="00490CB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995"/>
    <w:rsid w:val="00492CA9"/>
    <w:rsid w:val="00493330"/>
    <w:rsid w:val="0049345B"/>
    <w:rsid w:val="0049347E"/>
    <w:rsid w:val="0049349F"/>
    <w:rsid w:val="004935A4"/>
    <w:rsid w:val="004937C0"/>
    <w:rsid w:val="00493D08"/>
    <w:rsid w:val="00493D31"/>
    <w:rsid w:val="00493DE6"/>
    <w:rsid w:val="004943C6"/>
    <w:rsid w:val="0049454F"/>
    <w:rsid w:val="0049457E"/>
    <w:rsid w:val="00494840"/>
    <w:rsid w:val="00494BA0"/>
    <w:rsid w:val="00494E75"/>
    <w:rsid w:val="00494FE8"/>
    <w:rsid w:val="00495071"/>
    <w:rsid w:val="00495145"/>
    <w:rsid w:val="00495227"/>
    <w:rsid w:val="00495411"/>
    <w:rsid w:val="00495586"/>
    <w:rsid w:val="00495907"/>
    <w:rsid w:val="004959B0"/>
    <w:rsid w:val="00495BD8"/>
    <w:rsid w:val="00496181"/>
    <w:rsid w:val="004961DB"/>
    <w:rsid w:val="004964DF"/>
    <w:rsid w:val="00496522"/>
    <w:rsid w:val="0049653E"/>
    <w:rsid w:val="0049682E"/>
    <w:rsid w:val="004969DF"/>
    <w:rsid w:val="00496BEF"/>
    <w:rsid w:val="0049792C"/>
    <w:rsid w:val="00497ECC"/>
    <w:rsid w:val="004A0184"/>
    <w:rsid w:val="004A01E1"/>
    <w:rsid w:val="004A06AF"/>
    <w:rsid w:val="004A0A2D"/>
    <w:rsid w:val="004A0A78"/>
    <w:rsid w:val="004A0AD0"/>
    <w:rsid w:val="004A0DA7"/>
    <w:rsid w:val="004A0E00"/>
    <w:rsid w:val="004A15F7"/>
    <w:rsid w:val="004A1600"/>
    <w:rsid w:val="004A1B20"/>
    <w:rsid w:val="004A201F"/>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49"/>
    <w:rsid w:val="004A5212"/>
    <w:rsid w:val="004A5270"/>
    <w:rsid w:val="004A54BA"/>
    <w:rsid w:val="004A5667"/>
    <w:rsid w:val="004A579C"/>
    <w:rsid w:val="004A57FC"/>
    <w:rsid w:val="004A59DE"/>
    <w:rsid w:val="004A658A"/>
    <w:rsid w:val="004A6D1F"/>
    <w:rsid w:val="004A6D23"/>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212"/>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C3F"/>
    <w:rsid w:val="004B3FC9"/>
    <w:rsid w:val="004B4125"/>
    <w:rsid w:val="004B414B"/>
    <w:rsid w:val="004B4288"/>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8B3"/>
    <w:rsid w:val="004B6A6C"/>
    <w:rsid w:val="004B6D95"/>
    <w:rsid w:val="004B6E72"/>
    <w:rsid w:val="004B6EC5"/>
    <w:rsid w:val="004B6FFB"/>
    <w:rsid w:val="004B795F"/>
    <w:rsid w:val="004B7B88"/>
    <w:rsid w:val="004B7BA5"/>
    <w:rsid w:val="004B7F96"/>
    <w:rsid w:val="004C029A"/>
    <w:rsid w:val="004C0346"/>
    <w:rsid w:val="004C03CC"/>
    <w:rsid w:val="004C0426"/>
    <w:rsid w:val="004C05B2"/>
    <w:rsid w:val="004C092C"/>
    <w:rsid w:val="004C0B5B"/>
    <w:rsid w:val="004C0B74"/>
    <w:rsid w:val="004C0E75"/>
    <w:rsid w:val="004C0F99"/>
    <w:rsid w:val="004C0FB1"/>
    <w:rsid w:val="004C130D"/>
    <w:rsid w:val="004C1329"/>
    <w:rsid w:val="004C1624"/>
    <w:rsid w:val="004C1CB2"/>
    <w:rsid w:val="004C1DB8"/>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76"/>
    <w:rsid w:val="004C4F33"/>
    <w:rsid w:val="004C521E"/>
    <w:rsid w:val="004C538E"/>
    <w:rsid w:val="004C5500"/>
    <w:rsid w:val="004C564E"/>
    <w:rsid w:val="004C5681"/>
    <w:rsid w:val="004C5C61"/>
    <w:rsid w:val="004C5EF0"/>
    <w:rsid w:val="004C6071"/>
    <w:rsid w:val="004C63D6"/>
    <w:rsid w:val="004C660B"/>
    <w:rsid w:val="004C6627"/>
    <w:rsid w:val="004C66E3"/>
    <w:rsid w:val="004C67F3"/>
    <w:rsid w:val="004C6915"/>
    <w:rsid w:val="004C6D25"/>
    <w:rsid w:val="004C70BC"/>
    <w:rsid w:val="004C730E"/>
    <w:rsid w:val="004C7739"/>
    <w:rsid w:val="004C7751"/>
    <w:rsid w:val="004C7BC0"/>
    <w:rsid w:val="004C7BDF"/>
    <w:rsid w:val="004C7CC6"/>
    <w:rsid w:val="004C7D13"/>
    <w:rsid w:val="004D0130"/>
    <w:rsid w:val="004D01F7"/>
    <w:rsid w:val="004D0200"/>
    <w:rsid w:val="004D033B"/>
    <w:rsid w:val="004D0486"/>
    <w:rsid w:val="004D0737"/>
    <w:rsid w:val="004D078E"/>
    <w:rsid w:val="004D07F6"/>
    <w:rsid w:val="004D0DA6"/>
    <w:rsid w:val="004D0E42"/>
    <w:rsid w:val="004D171F"/>
    <w:rsid w:val="004D1A33"/>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427F"/>
    <w:rsid w:val="004D4768"/>
    <w:rsid w:val="004D4968"/>
    <w:rsid w:val="004D4977"/>
    <w:rsid w:val="004D4A8A"/>
    <w:rsid w:val="004D4BEA"/>
    <w:rsid w:val="004D4C90"/>
    <w:rsid w:val="004D4E15"/>
    <w:rsid w:val="004D50C0"/>
    <w:rsid w:val="004D50CC"/>
    <w:rsid w:val="004D5179"/>
    <w:rsid w:val="004D55BF"/>
    <w:rsid w:val="004D58B6"/>
    <w:rsid w:val="004D58D1"/>
    <w:rsid w:val="004D59F7"/>
    <w:rsid w:val="004D5A3A"/>
    <w:rsid w:val="004D5A71"/>
    <w:rsid w:val="004D5F02"/>
    <w:rsid w:val="004D6170"/>
    <w:rsid w:val="004D61E6"/>
    <w:rsid w:val="004D6321"/>
    <w:rsid w:val="004D68C0"/>
    <w:rsid w:val="004D6A57"/>
    <w:rsid w:val="004D6DAC"/>
    <w:rsid w:val="004D6DD2"/>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B8C"/>
    <w:rsid w:val="004E0CD0"/>
    <w:rsid w:val="004E1260"/>
    <w:rsid w:val="004E1429"/>
    <w:rsid w:val="004E1CBB"/>
    <w:rsid w:val="004E1D07"/>
    <w:rsid w:val="004E204A"/>
    <w:rsid w:val="004E2097"/>
    <w:rsid w:val="004E209D"/>
    <w:rsid w:val="004E212C"/>
    <w:rsid w:val="004E21D3"/>
    <w:rsid w:val="004E221B"/>
    <w:rsid w:val="004E2664"/>
    <w:rsid w:val="004E27ED"/>
    <w:rsid w:val="004E2C41"/>
    <w:rsid w:val="004E2CFF"/>
    <w:rsid w:val="004E2D4D"/>
    <w:rsid w:val="004E2D82"/>
    <w:rsid w:val="004E2E33"/>
    <w:rsid w:val="004E2F3A"/>
    <w:rsid w:val="004E2F51"/>
    <w:rsid w:val="004E2F60"/>
    <w:rsid w:val="004E34BD"/>
    <w:rsid w:val="004E3579"/>
    <w:rsid w:val="004E35D9"/>
    <w:rsid w:val="004E3892"/>
    <w:rsid w:val="004E38FA"/>
    <w:rsid w:val="004E3DDE"/>
    <w:rsid w:val="004E3FD8"/>
    <w:rsid w:val="004E4447"/>
    <w:rsid w:val="004E471C"/>
    <w:rsid w:val="004E4D66"/>
    <w:rsid w:val="004E53AE"/>
    <w:rsid w:val="004E5449"/>
    <w:rsid w:val="004E5838"/>
    <w:rsid w:val="004E58CA"/>
    <w:rsid w:val="004E5C41"/>
    <w:rsid w:val="004E5C61"/>
    <w:rsid w:val="004E5DE5"/>
    <w:rsid w:val="004E6158"/>
    <w:rsid w:val="004E6184"/>
    <w:rsid w:val="004E62FE"/>
    <w:rsid w:val="004E63C2"/>
    <w:rsid w:val="004E63C9"/>
    <w:rsid w:val="004E675D"/>
    <w:rsid w:val="004E6B37"/>
    <w:rsid w:val="004E6BE7"/>
    <w:rsid w:val="004E6CEA"/>
    <w:rsid w:val="004E6DC0"/>
    <w:rsid w:val="004E72CC"/>
    <w:rsid w:val="004E7691"/>
    <w:rsid w:val="004E76A5"/>
    <w:rsid w:val="004E7AF2"/>
    <w:rsid w:val="004E7B7F"/>
    <w:rsid w:val="004E7E45"/>
    <w:rsid w:val="004F01B4"/>
    <w:rsid w:val="004F020A"/>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8AB"/>
    <w:rsid w:val="004F592E"/>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47A"/>
    <w:rsid w:val="005029A2"/>
    <w:rsid w:val="00502BE1"/>
    <w:rsid w:val="00502EDA"/>
    <w:rsid w:val="00502FCA"/>
    <w:rsid w:val="0050304F"/>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A2A"/>
    <w:rsid w:val="00505E39"/>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FFE"/>
    <w:rsid w:val="005117D1"/>
    <w:rsid w:val="005118A7"/>
    <w:rsid w:val="00511B5A"/>
    <w:rsid w:val="00511E67"/>
    <w:rsid w:val="00511ECF"/>
    <w:rsid w:val="00511F37"/>
    <w:rsid w:val="005120A1"/>
    <w:rsid w:val="005125DC"/>
    <w:rsid w:val="00512747"/>
    <w:rsid w:val="005127AD"/>
    <w:rsid w:val="0051287E"/>
    <w:rsid w:val="00512BB1"/>
    <w:rsid w:val="005130E7"/>
    <w:rsid w:val="00513133"/>
    <w:rsid w:val="00513DCB"/>
    <w:rsid w:val="00513E95"/>
    <w:rsid w:val="00513F8F"/>
    <w:rsid w:val="00514360"/>
    <w:rsid w:val="00514455"/>
    <w:rsid w:val="0051461B"/>
    <w:rsid w:val="005147E7"/>
    <w:rsid w:val="00514882"/>
    <w:rsid w:val="005149A2"/>
    <w:rsid w:val="00514CEE"/>
    <w:rsid w:val="00514E28"/>
    <w:rsid w:val="005150E4"/>
    <w:rsid w:val="00515193"/>
    <w:rsid w:val="00515444"/>
    <w:rsid w:val="005156BC"/>
    <w:rsid w:val="0051579F"/>
    <w:rsid w:val="00515907"/>
    <w:rsid w:val="0051594B"/>
    <w:rsid w:val="005159ED"/>
    <w:rsid w:val="00515DC7"/>
    <w:rsid w:val="00515E2B"/>
    <w:rsid w:val="005162F5"/>
    <w:rsid w:val="00516582"/>
    <w:rsid w:val="00516654"/>
    <w:rsid w:val="00516763"/>
    <w:rsid w:val="00516B4C"/>
    <w:rsid w:val="00516B96"/>
    <w:rsid w:val="005173A4"/>
    <w:rsid w:val="00517408"/>
    <w:rsid w:val="005174F8"/>
    <w:rsid w:val="0051770E"/>
    <w:rsid w:val="00517C9B"/>
    <w:rsid w:val="0052001B"/>
    <w:rsid w:val="005205C8"/>
    <w:rsid w:val="00520974"/>
    <w:rsid w:val="00520AD1"/>
    <w:rsid w:val="00521292"/>
    <w:rsid w:val="005212C9"/>
    <w:rsid w:val="00521490"/>
    <w:rsid w:val="0052158F"/>
    <w:rsid w:val="00521B1F"/>
    <w:rsid w:val="00521D65"/>
    <w:rsid w:val="00521FDB"/>
    <w:rsid w:val="005221A4"/>
    <w:rsid w:val="00522281"/>
    <w:rsid w:val="005222E9"/>
    <w:rsid w:val="0052242F"/>
    <w:rsid w:val="00522765"/>
    <w:rsid w:val="00522837"/>
    <w:rsid w:val="00522A35"/>
    <w:rsid w:val="00523366"/>
    <w:rsid w:val="005235E1"/>
    <w:rsid w:val="00523CEE"/>
    <w:rsid w:val="00523D4D"/>
    <w:rsid w:val="00523E18"/>
    <w:rsid w:val="00523F32"/>
    <w:rsid w:val="005240E8"/>
    <w:rsid w:val="005241E3"/>
    <w:rsid w:val="0052422C"/>
    <w:rsid w:val="005242AF"/>
    <w:rsid w:val="005244D5"/>
    <w:rsid w:val="005248C4"/>
    <w:rsid w:val="00524AD1"/>
    <w:rsid w:val="00524BBA"/>
    <w:rsid w:val="00524E6A"/>
    <w:rsid w:val="005250E0"/>
    <w:rsid w:val="005251B3"/>
    <w:rsid w:val="005251DA"/>
    <w:rsid w:val="00525407"/>
    <w:rsid w:val="005257D8"/>
    <w:rsid w:val="00525AAD"/>
    <w:rsid w:val="00525D56"/>
    <w:rsid w:val="00525ED9"/>
    <w:rsid w:val="00525F16"/>
    <w:rsid w:val="00525F71"/>
    <w:rsid w:val="0052613E"/>
    <w:rsid w:val="00526270"/>
    <w:rsid w:val="005265D8"/>
    <w:rsid w:val="0052675A"/>
    <w:rsid w:val="0052681A"/>
    <w:rsid w:val="0052682F"/>
    <w:rsid w:val="005268AE"/>
    <w:rsid w:val="005269C2"/>
    <w:rsid w:val="00526B41"/>
    <w:rsid w:val="00526C8A"/>
    <w:rsid w:val="00527341"/>
    <w:rsid w:val="00527489"/>
    <w:rsid w:val="00527C86"/>
    <w:rsid w:val="00527DAA"/>
    <w:rsid w:val="00527E6C"/>
    <w:rsid w:val="00527EBA"/>
    <w:rsid w:val="0053012B"/>
    <w:rsid w:val="0053058D"/>
    <w:rsid w:val="0053082E"/>
    <w:rsid w:val="00530886"/>
    <w:rsid w:val="00530AFD"/>
    <w:rsid w:val="00530F07"/>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745"/>
    <w:rsid w:val="005338BD"/>
    <w:rsid w:val="0053394F"/>
    <w:rsid w:val="005339A4"/>
    <w:rsid w:val="005339E7"/>
    <w:rsid w:val="00533F05"/>
    <w:rsid w:val="0053403C"/>
    <w:rsid w:val="00534355"/>
    <w:rsid w:val="00534654"/>
    <w:rsid w:val="005347FB"/>
    <w:rsid w:val="0053482D"/>
    <w:rsid w:val="00534869"/>
    <w:rsid w:val="005348B0"/>
    <w:rsid w:val="005349EB"/>
    <w:rsid w:val="00534AA6"/>
    <w:rsid w:val="00534C56"/>
    <w:rsid w:val="00534C83"/>
    <w:rsid w:val="005354A2"/>
    <w:rsid w:val="00535635"/>
    <w:rsid w:val="00535643"/>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F82"/>
    <w:rsid w:val="00543FB7"/>
    <w:rsid w:val="00544220"/>
    <w:rsid w:val="005444D2"/>
    <w:rsid w:val="0054462D"/>
    <w:rsid w:val="00544C33"/>
    <w:rsid w:val="00544CF9"/>
    <w:rsid w:val="00544DD7"/>
    <w:rsid w:val="00544E2C"/>
    <w:rsid w:val="005452EC"/>
    <w:rsid w:val="0054556F"/>
    <w:rsid w:val="00545987"/>
    <w:rsid w:val="00545AA5"/>
    <w:rsid w:val="00545C3D"/>
    <w:rsid w:val="00545E6A"/>
    <w:rsid w:val="005461F9"/>
    <w:rsid w:val="00546310"/>
    <w:rsid w:val="00546738"/>
    <w:rsid w:val="005467D6"/>
    <w:rsid w:val="00546942"/>
    <w:rsid w:val="00546AAD"/>
    <w:rsid w:val="00546E79"/>
    <w:rsid w:val="00547093"/>
    <w:rsid w:val="00547123"/>
    <w:rsid w:val="00547B32"/>
    <w:rsid w:val="0055018D"/>
    <w:rsid w:val="005504D9"/>
    <w:rsid w:val="00550BDB"/>
    <w:rsid w:val="00550C80"/>
    <w:rsid w:val="00550D6F"/>
    <w:rsid w:val="00550E94"/>
    <w:rsid w:val="005511B1"/>
    <w:rsid w:val="00551711"/>
    <w:rsid w:val="00551E1E"/>
    <w:rsid w:val="00551E52"/>
    <w:rsid w:val="00552038"/>
    <w:rsid w:val="0055233E"/>
    <w:rsid w:val="00552569"/>
    <w:rsid w:val="005526F2"/>
    <w:rsid w:val="00552CEA"/>
    <w:rsid w:val="00552FF4"/>
    <w:rsid w:val="00553191"/>
    <w:rsid w:val="005531A5"/>
    <w:rsid w:val="00553334"/>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8DA"/>
    <w:rsid w:val="005569D2"/>
    <w:rsid w:val="00556D8E"/>
    <w:rsid w:val="005570E7"/>
    <w:rsid w:val="0055718D"/>
    <w:rsid w:val="00557209"/>
    <w:rsid w:val="005572DD"/>
    <w:rsid w:val="00557464"/>
    <w:rsid w:val="005575E3"/>
    <w:rsid w:val="0055771C"/>
    <w:rsid w:val="00557A08"/>
    <w:rsid w:val="00557CAB"/>
    <w:rsid w:val="005600E7"/>
    <w:rsid w:val="00560971"/>
    <w:rsid w:val="00560AC9"/>
    <w:rsid w:val="00560BEB"/>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901"/>
    <w:rsid w:val="00562980"/>
    <w:rsid w:val="005629CB"/>
    <w:rsid w:val="00562CDC"/>
    <w:rsid w:val="00562D29"/>
    <w:rsid w:val="00563298"/>
    <w:rsid w:val="005636A2"/>
    <w:rsid w:val="0056371C"/>
    <w:rsid w:val="00563855"/>
    <w:rsid w:val="00563FD2"/>
    <w:rsid w:val="0056434D"/>
    <w:rsid w:val="005647E0"/>
    <w:rsid w:val="00564E44"/>
    <w:rsid w:val="00565078"/>
    <w:rsid w:val="00565109"/>
    <w:rsid w:val="00565254"/>
    <w:rsid w:val="005654FA"/>
    <w:rsid w:val="00565679"/>
    <w:rsid w:val="005656BF"/>
    <w:rsid w:val="0056587B"/>
    <w:rsid w:val="00565D7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FD"/>
    <w:rsid w:val="00572956"/>
    <w:rsid w:val="00572B22"/>
    <w:rsid w:val="00572B2E"/>
    <w:rsid w:val="00572D18"/>
    <w:rsid w:val="00572E58"/>
    <w:rsid w:val="00572F26"/>
    <w:rsid w:val="00572F5D"/>
    <w:rsid w:val="005730FF"/>
    <w:rsid w:val="005734AB"/>
    <w:rsid w:val="005736EC"/>
    <w:rsid w:val="0057380A"/>
    <w:rsid w:val="00573948"/>
    <w:rsid w:val="0057398B"/>
    <w:rsid w:val="00573A4B"/>
    <w:rsid w:val="00573BB0"/>
    <w:rsid w:val="00573D2B"/>
    <w:rsid w:val="00573F24"/>
    <w:rsid w:val="00573F31"/>
    <w:rsid w:val="00574167"/>
    <w:rsid w:val="005744DD"/>
    <w:rsid w:val="00574886"/>
    <w:rsid w:val="00574969"/>
    <w:rsid w:val="00574A83"/>
    <w:rsid w:val="00574B86"/>
    <w:rsid w:val="00574C67"/>
    <w:rsid w:val="00575075"/>
    <w:rsid w:val="005753DB"/>
    <w:rsid w:val="00575489"/>
    <w:rsid w:val="00575663"/>
    <w:rsid w:val="005758BA"/>
    <w:rsid w:val="00575E27"/>
    <w:rsid w:val="00575EC1"/>
    <w:rsid w:val="00575FA2"/>
    <w:rsid w:val="00576561"/>
    <w:rsid w:val="005765CF"/>
    <w:rsid w:val="00576A37"/>
    <w:rsid w:val="00576B02"/>
    <w:rsid w:val="00576FC7"/>
    <w:rsid w:val="00577368"/>
    <w:rsid w:val="005777AC"/>
    <w:rsid w:val="00577E47"/>
    <w:rsid w:val="00577EB4"/>
    <w:rsid w:val="00577F3D"/>
    <w:rsid w:val="00580089"/>
    <w:rsid w:val="005800C1"/>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372"/>
    <w:rsid w:val="00584496"/>
    <w:rsid w:val="00584924"/>
    <w:rsid w:val="00585197"/>
    <w:rsid w:val="005852F9"/>
    <w:rsid w:val="0058551A"/>
    <w:rsid w:val="00585932"/>
    <w:rsid w:val="00585C3A"/>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317"/>
    <w:rsid w:val="00591434"/>
    <w:rsid w:val="00591777"/>
    <w:rsid w:val="00591950"/>
    <w:rsid w:val="00591A27"/>
    <w:rsid w:val="00591B9C"/>
    <w:rsid w:val="00592160"/>
    <w:rsid w:val="005923C9"/>
    <w:rsid w:val="00592492"/>
    <w:rsid w:val="0059284F"/>
    <w:rsid w:val="00592CBE"/>
    <w:rsid w:val="00592E60"/>
    <w:rsid w:val="005930D2"/>
    <w:rsid w:val="005934B6"/>
    <w:rsid w:val="00593819"/>
    <w:rsid w:val="00593A83"/>
    <w:rsid w:val="00593B38"/>
    <w:rsid w:val="00593C54"/>
    <w:rsid w:val="00594131"/>
    <w:rsid w:val="00594343"/>
    <w:rsid w:val="005943C6"/>
    <w:rsid w:val="00594543"/>
    <w:rsid w:val="005946E5"/>
    <w:rsid w:val="0059474E"/>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A36"/>
    <w:rsid w:val="00597B29"/>
    <w:rsid w:val="00597BFE"/>
    <w:rsid w:val="00597E86"/>
    <w:rsid w:val="00597EAA"/>
    <w:rsid w:val="00597FD7"/>
    <w:rsid w:val="005A0080"/>
    <w:rsid w:val="005A0163"/>
    <w:rsid w:val="005A0386"/>
    <w:rsid w:val="005A0453"/>
    <w:rsid w:val="005A0518"/>
    <w:rsid w:val="005A05C6"/>
    <w:rsid w:val="005A05DF"/>
    <w:rsid w:val="005A0649"/>
    <w:rsid w:val="005A0714"/>
    <w:rsid w:val="005A0753"/>
    <w:rsid w:val="005A089D"/>
    <w:rsid w:val="005A0CB6"/>
    <w:rsid w:val="005A1015"/>
    <w:rsid w:val="005A11C2"/>
    <w:rsid w:val="005A1284"/>
    <w:rsid w:val="005A12F2"/>
    <w:rsid w:val="005A16CF"/>
    <w:rsid w:val="005A17B1"/>
    <w:rsid w:val="005A17BC"/>
    <w:rsid w:val="005A1CB7"/>
    <w:rsid w:val="005A1D03"/>
    <w:rsid w:val="005A1FCA"/>
    <w:rsid w:val="005A216F"/>
    <w:rsid w:val="005A2229"/>
    <w:rsid w:val="005A274B"/>
    <w:rsid w:val="005A316F"/>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4E5"/>
    <w:rsid w:val="005A6769"/>
    <w:rsid w:val="005A690A"/>
    <w:rsid w:val="005A6A3A"/>
    <w:rsid w:val="005A6FA1"/>
    <w:rsid w:val="005A76D0"/>
    <w:rsid w:val="005A7F72"/>
    <w:rsid w:val="005B01CA"/>
    <w:rsid w:val="005B169A"/>
    <w:rsid w:val="005B174A"/>
    <w:rsid w:val="005B1B12"/>
    <w:rsid w:val="005B1CB5"/>
    <w:rsid w:val="005B2C12"/>
    <w:rsid w:val="005B2C70"/>
    <w:rsid w:val="005B2D4D"/>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487"/>
    <w:rsid w:val="005C0625"/>
    <w:rsid w:val="005C0904"/>
    <w:rsid w:val="005C09BF"/>
    <w:rsid w:val="005C0D61"/>
    <w:rsid w:val="005C0DDE"/>
    <w:rsid w:val="005C0EB1"/>
    <w:rsid w:val="005C0FDB"/>
    <w:rsid w:val="005C11DA"/>
    <w:rsid w:val="005C1225"/>
    <w:rsid w:val="005C132F"/>
    <w:rsid w:val="005C1468"/>
    <w:rsid w:val="005C16C9"/>
    <w:rsid w:val="005C1752"/>
    <w:rsid w:val="005C1FD4"/>
    <w:rsid w:val="005C2144"/>
    <w:rsid w:val="005C2B7D"/>
    <w:rsid w:val="005C2C84"/>
    <w:rsid w:val="005C30E3"/>
    <w:rsid w:val="005C3534"/>
    <w:rsid w:val="005C376D"/>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510D"/>
    <w:rsid w:val="005C5379"/>
    <w:rsid w:val="005C5413"/>
    <w:rsid w:val="005C55B7"/>
    <w:rsid w:val="005C5849"/>
    <w:rsid w:val="005C5A47"/>
    <w:rsid w:val="005C5D7E"/>
    <w:rsid w:val="005C6233"/>
    <w:rsid w:val="005C6310"/>
    <w:rsid w:val="005C65F1"/>
    <w:rsid w:val="005C67F3"/>
    <w:rsid w:val="005C6F7D"/>
    <w:rsid w:val="005C7340"/>
    <w:rsid w:val="005C776B"/>
    <w:rsid w:val="005C7A53"/>
    <w:rsid w:val="005C7A54"/>
    <w:rsid w:val="005C7CAD"/>
    <w:rsid w:val="005C7EF8"/>
    <w:rsid w:val="005C7F1B"/>
    <w:rsid w:val="005D0102"/>
    <w:rsid w:val="005D02FA"/>
    <w:rsid w:val="005D038C"/>
    <w:rsid w:val="005D0435"/>
    <w:rsid w:val="005D047B"/>
    <w:rsid w:val="005D06EC"/>
    <w:rsid w:val="005D0790"/>
    <w:rsid w:val="005D0860"/>
    <w:rsid w:val="005D0BC3"/>
    <w:rsid w:val="005D0ED3"/>
    <w:rsid w:val="005D0FBD"/>
    <w:rsid w:val="005D12EB"/>
    <w:rsid w:val="005D1B12"/>
    <w:rsid w:val="005D1C1B"/>
    <w:rsid w:val="005D1C54"/>
    <w:rsid w:val="005D20FC"/>
    <w:rsid w:val="005D22FC"/>
    <w:rsid w:val="005D2365"/>
    <w:rsid w:val="005D23AE"/>
    <w:rsid w:val="005D241F"/>
    <w:rsid w:val="005D24A2"/>
    <w:rsid w:val="005D26D7"/>
    <w:rsid w:val="005D2771"/>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C99"/>
    <w:rsid w:val="005D3FE5"/>
    <w:rsid w:val="005D4226"/>
    <w:rsid w:val="005D4764"/>
    <w:rsid w:val="005D4F63"/>
    <w:rsid w:val="005D4F93"/>
    <w:rsid w:val="005D5499"/>
    <w:rsid w:val="005D54F0"/>
    <w:rsid w:val="005D576B"/>
    <w:rsid w:val="005D594D"/>
    <w:rsid w:val="005D5C0F"/>
    <w:rsid w:val="005D5DC4"/>
    <w:rsid w:val="005D5E46"/>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D11"/>
    <w:rsid w:val="005E4F80"/>
    <w:rsid w:val="005E4F98"/>
    <w:rsid w:val="005E4FBD"/>
    <w:rsid w:val="005E5009"/>
    <w:rsid w:val="005E51A5"/>
    <w:rsid w:val="005E5274"/>
    <w:rsid w:val="005E5563"/>
    <w:rsid w:val="005E56D0"/>
    <w:rsid w:val="005E57E7"/>
    <w:rsid w:val="005E580A"/>
    <w:rsid w:val="005E5834"/>
    <w:rsid w:val="005E598B"/>
    <w:rsid w:val="005E59D3"/>
    <w:rsid w:val="005E5AE8"/>
    <w:rsid w:val="005E5C8C"/>
    <w:rsid w:val="005E5E83"/>
    <w:rsid w:val="005E6070"/>
    <w:rsid w:val="005E60DD"/>
    <w:rsid w:val="005E63DF"/>
    <w:rsid w:val="005E66F1"/>
    <w:rsid w:val="005E6888"/>
    <w:rsid w:val="005E6AFB"/>
    <w:rsid w:val="005E7698"/>
    <w:rsid w:val="005E7752"/>
    <w:rsid w:val="005E7947"/>
    <w:rsid w:val="005E7AED"/>
    <w:rsid w:val="005E7AFE"/>
    <w:rsid w:val="005E7FB1"/>
    <w:rsid w:val="005F0150"/>
    <w:rsid w:val="005F031E"/>
    <w:rsid w:val="005F0343"/>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69"/>
    <w:rsid w:val="005F3144"/>
    <w:rsid w:val="005F327D"/>
    <w:rsid w:val="005F34CC"/>
    <w:rsid w:val="005F34FC"/>
    <w:rsid w:val="005F369B"/>
    <w:rsid w:val="005F38E5"/>
    <w:rsid w:val="005F391C"/>
    <w:rsid w:val="005F392B"/>
    <w:rsid w:val="005F3BCD"/>
    <w:rsid w:val="005F3F7F"/>
    <w:rsid w:val="005F40E5"/>
    <w:rsid w:val="005F46D9"/>
    <w:rsid w:val="005F4927"/>
    <w:rsid w:val="005F4950"/>
    <w:rsid w:val="005F4BAE"/>
    <w:rsid w:val="005F4BB2"/>
    <w:rsid w:val="005F4C15"/>
    <w:rsid w:val="005F509E"/>
    <w:rsid w:val="005F5126"/>
    <w:rsid w:val="005F53DD"/>
    <w:rsid w:val="005F5420"/>
    <w:rsid w:val="005F57D8"/>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4"/>
    <w:rsid w:val="005F7F11"/>
    <w:rsid w:val="005F7F82"/>
    <w:rsid w:val="00600169"/>
    <w:rsid w:val="00600327"/>
    <w:rsid w:val="0060034E"/>
    <w:rsid w:val="0060036F"/>
    <w:rsid w:val="006004DE"/>
    <w:rsid w:val="00600773"/>
    <w:rsid w:val="00600CDF"/>
    <w:rsid w:val="00600F82"/>
    <w:rsid w:val="00601072"/>
    <w:rsid w:val="0060144E"/>
    <w:rsid w:val="00601754"/>
    <w:rsid w:val="0060188B"/>
    <w:rsid w:val="00601D4D"/>
    <w:rsid w:val="00601E95"/>
    <w:rsid w:val="00601F6E"/>
    <w:rsid w:val="00601FCD"/>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4148"/>
    <w:rsid w:val="006043D7"/>
    <w:rsid w:val="00604594"/>
    <w:rsid w:val="00604708"/>
    <w:rsid w:val="00604A7F"/>
    <w:rsid w:val="00604AAE"/>
    <w:rsid w:val="00604CFF"/>
    <w:rsid w:val="00605179"/>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C73"/>
    <w:rsid w:val="00612DBE"/>
    <w:rsid w:val="00612E07"/>
    <w:rsid w:val="00613036"/>
    <w:rsid w:val="00613276"/>
    <w:rsid w:val="006134B0"/>
    <w:rsid w:val="006134CE"/>
    <w:rsid w:val="00613862"/>
    <w:rsid w:val="006138D8"/>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6183"/>
    <w:rsid w:val="00616885"/>
    <w:rsid w:val="00617110"/>
    <w:rsid w:val="0061717F"/>
    <w:rsid w:val="006171DC"/>
    <w:rsid w:val="00617294"/>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86B"/>
    <w:rsid w:val="00622B56"/>
    <w:rsid w:val="00622ED7"/>
    <w:rsid w:val="00622F1B"/>
    <w:rsid w:val="00623427"/>
    <w:rsid w:val="00623449"/>
    <w:rsid w:val="0062387A"/>
    <w:rsid w:val="00623A6D"/>
    <w:rsid w:val="00623E95"/>
    <w:rsid w:val="00623EF3"/>
    <w:rsid w:val="00623FDD"/>
    <w:rsid w:val="0062405B"/>
    <w:rsid w:val="0062437B"/>
    <w:rsid w:val="00624448"/>
    <w:rsid w:val="006248A1"/>
    <w:rsid w:val="00624AFA"/>
    <w:rsid w:val="00624C6E"/>
    <w:rsid w:val="00624D11"/>
    <w:rsid w:val="00624F4F"/>
    <w:rsid w:val="00624F54"/>
    <w:rsid w:val="00624FB3"/>
    <w:rsid w:val="0062530D"/>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826"/>
    <w:rsid w:val="0063185D"/>
    <w:rsid w:val="006319E5"/>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708"/>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73C7"/>
    <w:rsid w:val="00637410"/>
    <w:rsid w:val="00637472"/>
    <w:rsid w:val="006374F0"/>
    <w:rsid w:val="00637708"/>
    <w:rsid w:val="006377A3"/>
    <w:rsid w:val="006378BB"/>
    <w:rsid w:val="00637E00"/>
    <w:rsid w:val="00640076"/>
    <w:rsid w:val="006401C6"/>
    <w:rsid w:val="00640207"/>
    <w:rsid w:val="00640222"/>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C92"/>
    <w:rsid w:val="00644CAB"/>
    <w:rsid w:val="00644E60"/>
    <w:rsid w:val="00644F35"/>
    <w:rsid w:val="00644F3F"/>
    <w:rsid w:val="00645059"/>
    <w:rsid w:val="00645119"/>
    <w:rsid w:val="00645188"/>
    <w:rsid w:val="006453F6"/>
    <w:rsid w:val="006457B7"/>
    <w:rsid w:val="00645A64"/>
    <w:rsid w:val="0064672E"/>
    <w:rsid w:val="00646B87"/>
    <w:rsid w:val="00646D08"/>
    <w:rsid w:val="00646E23"/>
    <w:rsid w:val="00647265"/>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88"/>
    <w:rsid w:val="006518B1"/>
    <w:rsid w:val="00651AD3"/>
    <w:rsid w:val="00651B41"/>
    <w:rsid w:val="00651D35"/>
    <w:rsid w:val="00651F55"/>
    <w:rsid w:val="00651F7D"/>
    <w:rsid w:val="00651FA0"/>
    <w:rsid w:val="00652186"/>
    <w:rsid w:val="006521D6"/>
    <w:rsid w:val="006522B3"/>
    <w:rsid w:val="006522DC"/>
    <w:rsid w:val="00652536"/>
    <w:rsid w:val="00652729"/>
    <w:rsid w:val="00652AC6"/>
    <w:rsid w:val="00652BB4"/>
    <w:rsid w:val="00652DD8"/>
    <w:rsid w:val="00652F85"/>
    <w:rsid w:val="0065304C"/>
    <w:rsid w:val="00653273"/>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600"/>
    <w:rsid w:val="0065675F"/>
    <w:rsid w:val="00656945"/>
    <w:rsid w:val="00656C06"/>
    <w:rsid w:val="00656C57"/>
    <w:rsid w:val="00656D6F"/>
    <w:rsid w:val="00656F89"/>
    <w:rsid w:val="00657005"/>
    <w:rsid w:val="00657736"/>
    <w:rsid w:val="006577D1"/>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F4"/>
    <w:rsid w:val="006648B9"/>
    <w:rsid w:val="00665229"/>
    <w:rsid w:val="00665316"/>
    <w:rsid w:val="0066531A"/>
    <w:rsid w:val="006654E8"/>
    <w:rsid w:val="0066568F"/>
    <w:rsid w:val="006656E6"/>
    <w:rsid w:val="00665B9B"/>
    <w:rsid w:val="00665CCE"/>
    <w:rsid w:val="00665DFD"/>
    <w:rsid w:val="00665F4D"/>
    <w:rsid w:val="00665FC8"/>
    <w:rsid w:val="006663BA"/>
    <w:rsid w:val="0066698F"/>
    <w:rsid w:val="006669CF"/>
    <w:rsid w:val="00666A55"/>
    <w:rsid w:val="00666B74"/>
    <w:rsid w:val="006672FC"/>
    <w:rsid w:val="006674B3"/>
    <w:rsid w:val="00667720"/>
    <w:rsid w:val="00667A27"/>
    <w:rsid w:val="00667A76"/>
    <w:rsid w:val="0067000E"/>
    <w:rsid w:val="006704BF"/>
    <w:rsid w:val="006705FD"/>
    <w:rsid w:val="00670AD6"/>
    <w:rsid w:val="00670D03"/>
    <w:rsid w:val="00670ECD"/>
    <w:rsid w:val="00671122"/>
    <w:rsid w:val="00671C3B"/>
    <w:rsid w:val="00671C8F"/>
    <w:rsid w:val="00671EEB"/>
    <w:rsid w:val="006721B4"/>
    <w:rsid w:val="006725F8"/>
    <w:rsid w:val="00672645"/>
    <w:rsid w:val="00672670"/>
    <w:rsid w:val="006728FF"/>
    <w:rsid w:val="00672966"/>
    <w:rsid w:val="006729A2"/>
    <w:rsid w:val="006729D7"/>
    <w:rsid w:val="00672C07"/>
    <w:rsid w:val="00672D10"/>
    <w:rsid w:val="00672D17"/>
    <w:rsid w:val="00672E61"/>
    <w:rsid w:val="00672F44"/>
    <w:rsid w:val="00673133"/>
    <w:rsid w:val="0067330E"/>
    <w:rsid w:val="006735BC"/>
    <w:rsid w:val="006737DD"/>
    <w:rsid w:val="00673BDE"/>
    <w:rsid w:val="00673E3D"/>
    <w:rsid w:val="00673EB7"/>
    <w:rsid w:val="00673FBF"/>
    <w:rsid w:val="00673FCB"/>
    <w:rsid w:val="00674072"/>
    <w:rsid w:val="0067409B"/>
    <w:rsid w:val="0067421F"/>
    <w:rsid w:val="00674460"/>
    <w:rsid w:val="00674839"/>
    <w:rsid w:val="00674ABA"/>
    <w:rsid w:val="00674B38"/>
    <w:rsid w:val="0067517B"/>
    <w:rsid w:val="00675652"/>
    <w:rsid w:val="006757DC"/>
    <w:rsid w:val="006764B4"/>
    <w:rsid w:val="00676508"/>
    <w:rsid w:val="006767B8"/>
    <w:rsid w:val="006769C3"/>
    <w:rsid w:val="00676D4C"/>
    <w:rsid w:val="00676F5C"/>
    <w:rsid w:val="006775FF"/>
    <w:rsid w:val="00677725"/>
    <w:rsid w:val="0068013A"/>
    <w:rsid w:val="00680184"/>
    <w:rsid w:val="00680A97"/>
    <w:rsid w:val="00680CDA"/>
    <w:rsid w:val="00680ED2"/>
    <w:rsid w:val="00680ED4"/>
    <w:rsid w:val="00680F30"/>
    <w:rsid w:val="00680F81"/>
    <w:rsid w:val="0068102D"/>
    <w:rsid w:val="00681271"/>
    <w:rsid w:val="00681347"/>
    <w:rsid w:val="00681464"/>
    <w:rsid w:val="006814D8"/>
    <w:rsid w:val="006819F6"/>
    <w:rsid w:val="006819F8"/>
    <w:rsid w:val="00681F5E"/>
    <w:rsid w:val="0068226B"/>
    <w:rsid w:val="00682318"/>
    <w:rsid w:val="006826D6"/>
    <w:rsid w:val="00682A4A"/>
    <w:rsid w:val="00682B36"/>
    <w:rsid w:val="00682ED3"/>
    <w:rsid w:val="00682ED7"/>
    <w:rsid w:val="006832D3"/>
    <w:rsid w:val="006836D8"/>
    <w:rsid w:val="00683742"/>
    <w:rsid w:val="00683776"/>
    <w:rsid w:val="00683993"/>
    <w:rsid w:val="00683BA0"/>
    <w:rsid w:val="00683D7F"/>
    <w:rsid w:val="00684000"/>
    <w:rsid w:val="0068406A"/>
    <w:rsid w:val="006840D5"/>
    <w:rsid w:val="00684258"/>
    <w:rsid w:val="00684B8D"/>
    <w:rsid w:val="0068501A"/>
    <w:rsid w:val="006850AA"/>
    <w:rsid w:val="006850D0"/>
    <w:rsid w:val="0068523E"/>
    <w:rsid w:val="006852FE"/>
    <w:rsid w:val="00685725"/>
    <w:rsid w:val="006859D7"/>
    <w:rsid w:val="00685AE8"/>
    <w:rsid w:val="00685D3B"/>
    <w:rsid w:val="00685F82"/>
    <w:rsid w:val="0068616B"/>
    <w:rsid w:val="0068623E"/>
    <w:rsid w:val="00686366"/>
    <w:rsid w:val="0068649D"/>
    <w:rsid w:val="0068653A"/>
    <w:rsid w:val="0068673B"/>
    <w:rsid w:val="00686AE6"/>
    <w:rsid w:val="00686C51"/>
    <w:rsid w:val="00686CEF"/>
    <w:rsid w:val="00686DF3"/>
    <w:rsid w:val="00686F01"/>
    <w:rsid w:val="0068704C"/>
    <w:rsid w:val="00687070"/>
    <w:rsid w:val="0068718C"/>
    <w:rsid w:val="0068721F"/>
    <w:rsid w:val="006875FF"/>
    <w:rsid w:val="006876C8"/>
    <w:rsid w:val="00687EA2"/>
    <w:rsid w:val="0069013E"/>
    <w:rsid w:val="00690703"/>
    <w:rsid w:val="00690966"/>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3077"/>
    <w:rsid w:val="00693295"/>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589C"/>
    <w:rsid w:val="00695964"/>
    <w:rsid w:val="00695E56"/>
    <w:rsid w:val="00695E95"/>
    <w:rsid w:val="00696244"/>
    <w:rsid w:val="00696621"/>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101"/>
    <w:rsid w:val="006A01A1"/>
    <w:rsid w:val="006A05EF"/>
    <w:rsid w:val="006A0942"/>
    <w:rsid w:val="006A0B40"/>
    <w:rsid w:val="006A0BC7"/>
    <w:rsid w:val="006A0D10"/>
    <w:rsid w:val="006A1483"/>
    <w:rsid w:val="006A18CF"/>
    <w:rsid w:val="006A18DD"/>
    <w:rsid w:val="006A196A"/>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527"/>
    <w:rsid w:val="006A55F3"/>
    <w:rsid w:val="006A5987"/>
    <w:rsid w:val="006A5A45"/>
    <w:rsid w:val="006A5BDF"/>
    <w:rsid w:val="006A5CA3"/>
    <w:rsid w:val="006A5CE9"/>
    <w:rsid w:val="006A5E26"/>
    <w:rsid w:val="006A5F28"/>
    <w:rsid w:val="006A6273"/>
    <w:rsid w:val="006A63BE"/>
    <w:rsid w:val="006A64D6"/>
    <w:rsid w:val="006A6529"/>
    <w:rsid w:val="006A6725"/>
    <w:rsid w:val="006A6810"/>
    <w:rsid w:val="006A68A5"/>
    <w:rsid w:val="006A6B69"/>
    <w:rsid w:val="006A6ED5"/>
    <w:rsid w:val="006A714F"/>
    <w:rsid w:val="006A71F4"/>
    <w:rsid w:val="006A7574"/>
    <w:rsid w:val="006A793C"/>
    <w:rsid w:val="006A7BF2"/>
    <w:rsid w:val="006A7C40"/>
    <w:rsid w:val="006A7FDD"/>
    <w:rsid w:val="006B01AB"/>
    <w:rsid w:val="006B0489"/>
    <w:rsid w:val="006B04DC"/>
    <w:rsid w:val="006B04F5"/>
    <w:rsid w:val="006B05AC"/>
    <w:rsid w:val="006B0C66"/>
    <w:rsid w:val="006B0C9C"/>
    <w:rsid w:val="006B0D20"/>
    <w:rsid w:val="006B0ED2"/>
    <w:rsid w:val="006B12D1"/>
    <w:rsid w:val="006B1356"/>
    <w:rsid w:val="006B14F4"/>
    <w:rsid w:val="006B163E"/>
    <w:rsid w:val="006B166A"/>
    <w:rsid w:val="006B166D"/>
    <w:rsid w:val="006B16EB"/>
    <w:rsid w:val="006B18B8"/>
    <w:rsid w:val="006B19B2"/>
    <w:rsid w:val="006B1B22"/>
    <w:rsid w:val="006B1B90"/>
    <w:rsid w:val="006B1BE5"/>
    <w:rsid w:val="006B1C18"/>
    <w:rsid w:val="006B1DA2"/>
    <w:rsid w:val="006B1F5F"/>
    <w:rsid w:val="006B20F8"/>
    <w:rsid w:val="006B21E9"/>
    <w:rsid w:val="006B242D"/>
    <w:rsid w:val="006B263B"/>
    <w:rsid w:val="006B288B"/>
    <w:rsid w:val="006B2C3D"/>
    <w:rsid w:val="006B314E"/>
    <w:rsid w:val="006B35A8"/>
    <w:rsid w:val="006B38CD"/>
    <w:rsid w:val="006B38FB"/>
    <w:rsid w:val="006B393F"/>
    <w:rsid w:val="006B3B94"/>
    <w:rsid w:val="006B3DB3"/>
    <w:rsid w:val="006B3E55"/>
    <w:rsid w:val="006B4242"/>
    <w:rsid w:val="006B444E"/>
    <w:rsid w:val="006B4520"/>
    <w:rsid w:val="006B4D4E"/>
    <w:rsid w:val="006B5029"/>
    <w:rsid w:val="006B589A"/>
    <w:rsid w:val="006B589C"/>
    <w:rsid w:val="006B5A1D"/>
    <w:rsid w:val="006B5A72"/>
    <w:rsid w:val="006B5EE6"/>
    <w:rsid w:val="006B6111"/>
    <w:rsid w:val="006B630E"/>
    <w:rsid w:val="006B644B"/>
    <w:rsid w:val="006B64D1"/>
    <w:rsid w:val="006B68C6"/>
    <w:rsid w:val="006B6AB1"/>
    <w:rsid w:val="006B6AD0"/>
    <w:rsid w:val="006B6ADE"/>
    <w:rsid w:val="006B6B99"/>
    <w:rsid w:val="006B6BA3"/>
    <w:rsid w:val="006B6C95"/>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E2A"/>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66C"/>
    <w:rsid w:val="006C57EC"/>
    <w:rsid w:val="006C58C9"/>
    <w:rsid w:val="006C5A4C"/>
    <w:rsid w:val="006C5C20"/>
    <w:rsid w:val="006C5C83"/>
    <w:rsid w:val="006C5E8E"/>
    <w:rsid w:val="006C5FF1"/>
    <w:rsid w:val="006C6287"/>
    <w:rsid w:val="006C677C"/>
    <w:rsid w:val="006C6B21"/>
    <w:rsid w:val="006C6E5C"/>
    <w:rsid w:val="006C6E92"/>
    <w:rsid w:val="006C71A8"/>
    <w:rsid w:val="006C72E6"/>
    <w:rsid w:val="006C75C9"/>
    <w:rsid w:val="006C7983"/>
    <w:rsid w:val="006D0182"/>
    <w:rsid w:val="006D0233"/>
    <w:rsid w:val="006D03CD"/>
    <w:rsid w:val="006D04EC"/>
    <w:rsid w:val="006D090E"/>
    <w:rsid w:val="006D0A70"/>
    <w:rsid w:val="006D0AD9"/>
    <w:rsid w:val="006D0D9F"/>
    <w:rsid w:val="006D0DED"/>
    <w:rsid w:val="006D0FC3"/>
    <w:rsid w:val="006D12D3"/>
    <w:rsid w:val="006D1507"/>
    <w:rsid w:val="006D18DD"/>
    <w:rsid w:val="006D19ED"/>
    <w:rsid w:val="006D1A23"/>
    <w:rsid w:val="006D1AAA"/>
    <w:rsid w:val="006D1C6F"/>
    <w:rsid w:val="006D1D48"/>
    <w:rsid w:val="006D1F1A"/>
    <w:rsid w:val="006D2072"/>
    <w:rsid w:val="006D208D"/>
    <w:rsid w:val="006D21FF"/>
    <w:rsid w:val="006D2584"/>
    <w:rsid w:val="006D2627"/>
    <w:rsid w:val="006D267F"/>
    <w:rsid w:val="006D2832"/>
    <w:rsid w:val="006D3017"/>
    <w:rsid w:val="006D31AF"/>
    <w:rsid w:val="006D31DD"/>
    <w:rsid w:val="006D32A3"/>
    <w:rsid w:val="006D37A8"/>
    <w:rsid w:val="006D37C7"/>
    <w:rsid w:val="006D3B05"/>
    <w:rsid w:val="006D3F60"/>
    <w:rsid w:val="006D4427"/>
    <w:rsid w:val="006D446C"/>
    <w:rsid w:val="006D45C2"/>
    <w:rsid w:val="006D492A"/>
    <w:rsid w:val="006D493C"/>
    <w:rsid w:val="006D4E29"/>
    <w:rsid w:val="006D4F72"/>
    <w:rsid w:val="006D5324"/>
    <w:rsid w:val="006D53DB"/>
    <w:rsid w:val="006D5601"/>
    <w:rsid w:val="006D5623"/>
    <w:rsid w:val="006D5664"/>
    <w:rsid w:val="006D57C4"/>
    <w:rsid w:val="006D59BF"/>
    <w:rsid w:val="006D5AE7"/>
    <w:rsid w:val="006D5BD9"/>
    <w:rsid w:val="006D5C14"/>
    <w:rsid w:val="006D5E7E"/>
    <w:rsid w:val="006D5EC2"/>
    <w:rsid w:val="006D5FEF"/>
    <w:rsid w:val="006D615D"/>
    <w:rsid w:val="006D62D0"/>
    <w:rsid w:val="006D6489"/>
    <w:rsid w:val="006D6567"/>
    <w:rsid w:val="006D6A13"/>
    <w:rsid w:val="006D6A1B"/>
    <w:rsid w:val="006D6ADB"/>
    <w:rsid w:val="006D6CD1"/>
    <w:rsid w:val="006D6D94"/>
    <w:rsid w:val="006D7396"/>
    <w:rsid w:val="006D7598"/>
    <w:rsid w:val="006D7850"/>
    <w:rsid w:val="006D78B6"/>
    <w:rsid w:val="006D7B93"/>
    <w:rsid w:val="006D7B97"/>
    <w:rsid w:val="006D7DAD"/>
    <w:rsid w:val="006E0570"/>
    <w:rsid w:val="006E096D"/>
    <w:rsid w:val="006E0B16"/>
    <w:rsid w:val="006E0C8A"/>
    <w:rsid w:val="006E0E25"/>
    <w:rsid w:val="006E0E60"/>
    <w:rsid w:val="006E0ED0"/>
    <w:rsid w:val="006E130D"/>
    <w:rsid w:val="006E1348"/>
    <w:rsid w:val="006E176F"/>
    <w:rsid w:val="006E17CB"/>
    <w:rsid w:val="006E182F"/>
    <w:rsid w:val="006E1B1C"/>
    <w:rsid w:val="006E22CC"/>
    <w:rsid w:val="006E23F1"/>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7D"/>
    <w:rsid w:val="006E6DA9"/>
    <w:rsid w:val="006E6F03"/>
    <w:rsid w:val="006E71A8"/>
    <w:rsid w:val="006E71FB"/>
    <w:rsid w:val="006E7320"/>
    <w:rsid w:val="006E7496"/>
    <w:rsid w:val="006E7670"/>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710"/>
    <w:rsid w:val="006F291E"/>
    <w:rsid w:val="006F2E21"/>
    <w:rsid w:val="006F3052"/>
    <w:rsid w:val="006F314D"/>
    <w:rsid w:val="006F31DF"/>
    <w:rsid w:val="006F33BA"/>
    <w:rsid w:val="006F3738"/>
    <w:rsid w:val="006F374E"/>
    <w:rsid w:val="006F38E5"/>
    <w:rsid w:val="006F3B01"/>
    <w:rsid w:val="006F3BDF"/>
    <w:rsid w:val="006F3E24"/>
    <w:rsid w:val="006F3EBF"/>
    <w:rsid w:val="006F4000"/>
    <w:rsid w:val="006F4072"/>
    <w:rsid w:val="006F4189"/>
    <w:rsid w:val="006F419A"/>
    <w:rsid w:val="006F426B"/>
    <w:rsid w:val="006F42C3"/>
    <w:rsid w:val="006F45C8"/>
    <w:rsid w:val="006F4A19"/>
    <w:rsid w:val="006F4EB2"/>
    <w:rsid w:val="006F4F1A"/>
    <w:rsid w:val="006F5065"/>
    <w:rsid w:val="006F5247"/>
    <w:rsid w:val="006F5306"/>
    <w:rsid w:val="006F546C"/>
    <w:rsid w:val="006F5477"/>
    <w:rsid w:val="006F54B9"/>
    <w:rsid w:val="006F557B"/>
    <w:rsid w:val="006F55E6"/>
    <w:rsid w:val="006F56EE"/>
    <w:rsid w:val="006F5890"/>
    <w:rsid w:val="006F5B41"/>
    <w:rsid w:val="006F651D"/>
    <w:rsid w:val="006F65F5"/>
    <w:rsid w:val="006F6689"/>
    <w:rsid w:val="006F6740"/>
    <w:rsid w:val="006F68C0"/>
    <w:rsid w:val="006F68D6"/>
    <w:rsid w:val="006F6A75"/>
    <w:rsid w:val="006F6E25"/>
    <w:rsid w:val="006F6FDC"/>
    <w:rsid w:val="006F72FA"/>
    <w:rsid w:val="006F7384"/>
    <w:rsid w:val="006F746D"/>
    <w:rsid w:val="006F74D2"/>
    <w:rsid w:val="006F793F"/>
    <w:rsid w:val="006F7A92"/>
    <w:rsid w:val="006F7B60"/>
    <w:rsid w:val="006F7C53"/>
    <w:rsid w:val="006F7E42"/>
    <w:rsid w:val="006F7FD8"/>
    <w:rsid w:val="00700042"/>
    <w:rsid w:val="0070023A"/>
    <w:rsid w:val="007003E6"/>
    <w:rsid w:val="007006EE"/>
    <w:rsid w:val="0070152A"/>
    <w:rsid w:val="0070177B"/>
    <w:rsid w:val="007017EA"/>
    <w:rsid w:val="0070181F"/>
    <w:rsid w:val="0070193E"/>
    <w:rsid w:val="00701B27"/>
    <w:rsid w:val="00701F8A"/>
    <w:rsid w:val="007022C1"/>
    <w:rsid w:val="00702B56"/>
    <w:rsid w:val="00702BFC"/>
    <w:rsid w:val="007034BC"/>
    <w:rsid w:val="007035F6"/>
    <w:rsid w:val="007036E5"/>
    <w:rsid w:val="00703723"/>
    <w:rsid w:val="0070387F"/>
    <w:rsid w:val="00703D75"/>
    <w:rsid w:val="00703FDA"/>
    <w:rsid w:val="00704487"/>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DF"/>
    <w:rsid w:val="00707439"/>
    <w:rsid w:val="0070743B"/>
    <w:rsid w:val="00707702"/>
    <w:rsid w:val="00707D5F"/>
    <w:rsid w:val="00707EB6"/>
    <w:rsid w:val="007101EE"/>
    <w:rsid w:val="007101F4"/>
    <w:rsid w:val="00710576"/>
    <w:rsid w:val="0071059B"/>
    <w:rsid w:val="007107AB"/>
    <w:rsid w:val="00710994"/>
    <w:rsid w:val="007109CD"/>
    <w:rsid w:val="00710A3E"/>
    <w:rsid w:val="00710D33"/>
    <w:rsid w:val="00710EFD"/>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B5E"/>
    <w:rsid w:val="00716FC0"/>
    <w:rsid w:val="0071705F"/>
    <w:rsid w:val="00717267"/>
    <w:rsid w:val="00717300"/>
    <w:rsid w:val="0071747B"/>
    <w:rsid w:val="00717504"/>
    <w:rsid w:val="00717750"/>
    <w:rsid w:val="007177EB"/>
    <w:rsid w:val="00717885"/>
    <w:rsid w:val="007178EE"/>
    <w:rsid w:val="00717B0A"/>
    <w:rsid w:val="00717EDC"/>
    <w:rsid w:val="00720368"/>
    <w:rsid w:val="00720576"/>
    <w:rsid w:val="0072074C"/>
    <w:rsid w:val="00720759"/>
    <w:rsid w:val="007208DB"/>
    <w:rsid w:val="00720AEA"/>
    <w:rsid w:val="00720BD4"/>
    <w:rsid w:val="00720E6C"/>
    <w:rsid w:val="007210A8"/>
    <w:rsid w:val="007213F8"/>
    <w:rsid w:val="007215A9"/>
    <w:rsid w:val="007216CE"/>
    <w:rsid w:val="0072179D"/>
    <w:rsid w:val="007217EA"/>
    <w:rsid w:val="007218A9"/>
    <w:rsid w:val="0072190B"/>
    <w:rsid w:val="00721931"/>
    <w:rsid w:val="00721BAF"/>
    <w:rsid w:val="00721E1D"/>
    <w:rsid w:val="00722875"/>
    <w:rsid w:val="00722B72"/>
    <w:rsid w:val="00722F12"/>
    <w:rsid w:val="00722F5B"/>
    <w:rsid w:val="00723208"/>
    <w:rsid w:val="0072321C"/>
    <w:rsid w:val="00723701"/>
    <w:rsid w:val="00723806"/>
    <w:rsid w:val="00723825"/>
    <w:rsid w:val="007239FB"/>
    <w:rsid w:val="00723B34"/>
    <w:rsid w:val="00723D1F"/>
    <w:rsid w:val="00723D25"/>
    <w:rsid w:val="00723EC3"/>
    <w:rsid w:val="00724148"/>
    <w:rsid w:val="00724426"/>
    <w:rsid w:val="00724515"/>
    <w:rsid w:val="00725068"/>
    <w:rsid w:val="00725294"/>
    <w:rsid w:val="00725393"/>
    <w:rsid w:val="007254B1"/>
    <w:rsid w:val="0072560E"/>
    <w:rsid w:val="00725637"/>
    <w:rsid w:val="00725753"/>
    <w:rsid w:val="0072583C"/>
    <w:rsid w:val="00725CB6"/>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20FA"/>
    <w:rsid w:val="007321EA"/>
    <w:rsid w:val="00732321"/>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C7"/>
    <w:rsid w:val="0073450C"/>
    <w:rsid w:val="00734596"/>
    <w:rsid w:val="007348E0"/>
    <w:rsid w:val="0073497A"/>
    <w:rsid w:val="007350CC"/>
    <w:rsid w:val="00735265"/>
    <w:rsid w:val="00735276"/>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40429"/>
    <w:rsid w:val="0074047F"/>
    <w:rsid w:val="007404FF"/>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A2"/>
    <w:rsid w:val="00743296"/>
    <w:rsid w:val="007435A4"/>
    <w:rsid w:val="00743757"/>
    <w:rsid w:val="00743867"/>
    <w:rsid w:val="00744055"/>
    <w:rsid w:val="00744AEC"/>
    <w:rsid w:val="00744EC9"/>
    <w:rsid w:val="00744F42"/>
    <w:rsid w:val="00744FB1"/>
    <w:rsid w:val="00745313"/>
    <w:rsid w:val="00745525"/>
    <w:rsid w:val="00745527"/>
    <w:rsid w:val="0074576E"/>
    <w:rsid w:val="00745791"/>
    <w:rsid w:val="00745854"/>
    <w:rsid w:val="00745EBB"/>
    <w:rsid w:val="00745EF7"/>
    <w:rsid w:val="00745FA1"/>
    <w:rsid w:val="00746167"/>
    <w:rsid w:val="00746199"/>
    <w:rsid w:val="0074644A"/>
    <w:rsid w:val="0074669B"/>
    <w:rsid w:val="00746763"/>
    <w:rsid w:val="00746B0B"/>
    <w:rsid w:val="00747048"/>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46A"/>
    <w:rsid w:val="0075153A"/>
    <w:rsid w:val="007515C8"/>
    <w:rsid w:val="007517D1"/>
    <w:rsid w:val="00751973"/>
    <w:rsid w:val="007519B2"/>
    <w:rsid w:val="00751BD5"/>
    <w:rsid w:val="00751F76"/>
    <w:rsid w:val="00752497"/>
    <w:rsid w:val="007525CA"/>
    <w:rsid w:val="007525D3"/>
    <w:rsid w:val="007526B1"/>
    <w:rsid w:val="0075288B"/>
    <w:rsid w:val="00752905"/>
    <w:rsid w:val="0075293D"/>
    <w:rsid w:val="00752AC4"/>
    <w:rsid w:val="00752CC0"/>
    <w:rsid w:val="00752D3A"/>
    <w:rsid w:val="00752E83"/>
    <w:rsid w:val="00752FE7"/>
    <w:rsid w:val="007532DD"/>
    <w:rsid w:val="00753367"/>
    <w:rsid w:val="0075356D"/>
    <w:rsid w:val="007536BB"/>
    <w:rsid w:val="00753A8F"/>
    <w:rsid w:val="00753B9D"/>
    <w:rsid w:val="00753F01"/>
    <w:rsid w:val="0075412E"/>
    <w:rsid w:val="007543FF"/>
    <w:rsid w:val="00754681"/>
    <w:rsid w:val="00754698"/>
    <w:rsid w:val="007546D0"/>
    <w:rsid w:val="00754728"/>
    <w:rsid w:val="00754AAE"/>
    <w:rsid w:val="00754D64"/>
    <w:rsid w:val="00754F2C"/>
    <w:rsid w:val="00755357"/>
    <w:rsid w:val="0075552F"/>
    <w:rsid w:val="0075554D"/>
    <w:rsid w:val="007556E3"/>
    <w:rsid w:val="00755724"/>
    <w:rsid w:val="00755AF9"/>
    <w:rsid w:val="00755B06"/>
    <w:rsid w:val="00755E06"/>
    <w:rsid w:val="00756257"/>
    <w:rsid w:val="007564B4"/>
    <w:rsid w:val="007565E2"/>
    <w:rsid w:val="007569E0"/>
    <w:rsid w:val="00756A05"/>
    <w:rsid w:val="00756A73"/>
    <w:rsid w:val="007570A3"/>
    <w:rsid w:val="007572E9"/>
    <w:rsid w:val="00757495"/>
    <w:rsid w:val="0075764A"/>
    <w:rsid w:val="007576CD"/>
    <w:rsid w:val="00757A61"/>
    <w:rsid w:val="00757CD9"/>
    <w:rsid w:val="00757D4D"/>
    <w:rsid w:val="00757D59"/>
    <w:rsid w:val="00757E8E"/>
    <w:rsid w:val="00757F35"/>
    <w:rsid w:val="00757FE8"/>
    <w:rsid w:val="0076005C"/>
    <w:rsid w:val="007600CF"/>
    <w:rsid w:val="007602AB"/>
    <w:rsid w:val="007604E2"/>
    <w:rsid w:val="00760756"/>
    <w:rsid w:val="00760885"/>
    <w:rsid w:val="00760D79"/>
    <w:rsid w:val="00760DAA"/>
    <w:rsid w:val="00760E75"/>
    <w:rsid w:val="00760F63"/>
    <w:rsid w:val="00760F99"/>
    <w:rsid w:val="007613AF"/>
    <w:rsid w:val="00761530"/>
    <w:rsid w:val="007618E0"/>
    <w:rsid w:val="007619FB"/>
    <w:rsid w:val="00761EAB"/>
    <w:rsid w:val="00761FEC"/>
    <w:rsid w:val="0076200C"/>
    <w:rsid w:val="007622B3"/>
    <w:rsid w:val="007624B9"/>
    <w:rsid w:val="0076269A"/>
    <w:rsid w:val="007626A2"/>
    <w:rsid w:val="007627B0"/>
    <w:rsid w:val="00762924"/>
    <w:rsid w:val="0076292F"/>
    <w:rsid w:val="0076295C"/>
    <w:rsid w:val="00762FEC"/>
    <w:rsid w:val="00763055"/>
    <w:rsid w:val="00763061"/>
    <w:rsid w:val="007634CA"/>
    <w:rsid w:val="0076375B"/>
    <w:rsid w:val="007639BF"/>
    <w:rsid w:val="00763A87"/>
    <w:rsid w:val="00763CB3"/>
    <w:rsid w:val="00763D32"/>
    <w:rsid w:val="00763E21"/>
    <w:rsid w:val="007640D5"/>
    <w:rsid w:val="00764210"/>
    <w:rsid w:val="007649D7"/>
    <w:rsid w:val="00764B57"/>
    <w:rsid w:val="00764C43"/>
    <w:rsid w:val="00764E4E"/>
    <w:rsid w:val="00764EB8"/>
    <w:rsid w:val="00764FAC"/>
    <w:rsid w:val="00765098"/>
    <w:rsid w:val="0076554C"/>
    <w:rsid w:val="007655D4"/>
    <w:rsid w:val="007658EE"/>
    <w:rsid w:val="0076598E"/>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5F7"/>
    <w:rsid w:val="007716BE"/>
    <w:rsid w:val="00771871"/>
    <w:rsid w:val="007718C2"/>
    <w:rsid w:val="00771C67"/>
    <w:rsid w:val="00771C85"/>
    <w:rsid w:val="00771D3B"/>
    <w:rsid w:val="00771E4E"/>
    <w:rsid w:val="007721AD"/>
    <w:rsid w:val="00772D15"/>
    <w:rsid w:val="00772DC3"/>
    <w:rsid w:val="00772E14"/>
    <w:rsid w:val="00772F72"/>
    <w:rsid w:val="0077316D"/>
    <w:rsid w:val="007733C4"/>
    <w:rsid w:val="00773588"/>
    <w:rsid w:val="007737CD"/>
    <w:rsid w:val="00773B7E"/>
    <w:rsid w:val="00773C11"/>
    <w:rsid w:val="007743A1"/>
    <w:rsid w:val="0077446F"/>
    <w:rsid w:val="007744EF"/>
    <w:rsid w:val="00774930"/>
    <w:rsid w:val="007750DC"/>
    <w:rsid w:val="00775330"/>
    <w:rsid w:val="00775BAA"/>
    <w:rsid w:val="00775BC0"/>
    <w:rsid w:val="00775EFD"/>
    <w:rsid w:val="00775F11"/>
    <w:rsid w:val="007762CD"/>
    <w:rsid w:val="00776487"/>
    <w:rsid w:val="007768F2"/>
    <w:rsid w:val="00776A5D"/>
    <w:rsid w:val="00776E9E"/>
    <w:rsid w:val="00776F0E"/>
    <w:rsid w:val="00777053"/>
    <w:rsid w:val="007771B5"/>
    <w:rsid w:val="0077726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F2"/>
    <w:rsid w:val="0078146E"/>
    <w:rsid w:val="007814A7"/>
    <w:rsid w:val="00781612"/>
    <w:rsid w:val="00781633"/>
    <w:rsid w:val="0078165E"/>
    <w:rsid w:val="007816C7"/>
    <w:rsid w:val="007816FD"/>
    <w:rsid w:val="00781704"/>
    <w:rsid w:val="007818F1"/>
    <w:rsid w:val="00781B35"/>
    <w:rsid w:val="00781B9A"/>
    <w:rsid w:val="00781D25"/>
    <w:rsid w:val="00781DAD"/>
    <w:rsid w:val="0078223D"/>
    <w:rsid w:val="00782266"/>
    <w:rsid w:val="0078238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F3"/>
    <w:rsid w:val="0078486B"/>
    <w:rsid w:val="00784B34"/>
    <w:rsid w:val="00784BB5"/>
    <w:rsid w:val="00784C31"/>
    <w:rsid w:val="00784E25"/>
    <w:rsid w:val="00784EA1"/>
    <w:rsid w:val="00784FC7"/>
    <w:rsid w:val="00785BB9"/>
    <w:rsid w:val="00785D9E"/>
    <w:rsid w:val="00786083"/>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A6D"/>
    <w:rsid w:val="00791ADE"/>
    <w:rsid w:val="00791BEA"/>
    <w:rsid w:val="00791CC8"/>
    <w:rsid w:val="00791E9D"/>
    <w:rsid w:val="0079232B"/>
    <w:rsid w:val="007924C2"/>
    <w:rsid w:val="007926B7"/>
    <w:rsid w:val="00792963"/>
    <w:rsid w:val="00792D29"/>
    <w:rsid w:val="00792E83"/>
    <w:rsid w:val="00792ECC"/>
    <w:rsid w:val="007932B0"/>
    <w:rsid w:val="00793705"/>
    <w:rsid w:val="00793875"/>
    <w:rsid w:val="007939C7"/>
    <w:rsid w:val="00793CC1"/>
    <w:rsid w:val="00793CFF"/>
    <w:rsid w:val="00793F6D"/>
    <w:rsid w:val="00793F70"/>
    <w:rsid w:val="00793F90"/>
    <w:rsid w:val="0079428F"/>
    <w:rsid w:val="00794459"/>
    <w:rsid w:val="0079451D"/>
    <w:rsid w:val="0079466C"/>
    <w:rsid w:val="007947FB"/>
    <w:rsid w:val="00794908"/>
    <w:rsid w:val="00794B9F"/>
    <w:rsid w:val="00795226"/>
    <w:rsid w:val="0079549E"/>
    <w:rsid w:val="007954AC"/>
    <w:rsid w:val="00795692"/>
    <w:rsid w:val="0079585C"/>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D39"/>
    <w:rsid w:val="00796E61"/>
    <w:rsid w:val="00796F91"/>
    <w:rsid w:val="00796FD0"/>
    <w:rsid w:val="007977CD"/>
    <w:rsid w:val="00797AF3"/>
    <w:rsid w:val="00797DAA"/>
    <w:rsid w:val="00797E6C"/>
    <w:rsid w:val="00797FCF"/>
    <w:rsid w:val="007A0616"/>
    <w:rsid w:val="007A0752"/>
    <w:rsid w:val="007A0DAC"/>
    <w:rsid w:val="007A0E24"/>
    <w:rsid w:val="007A0F87"/>
    <w:rsid w:val="007A0F8A"/>
    <w:rsid w:val="007A1189"/>
    <w:rsid w:val="007A1256"/>
    <w:rsid w:val="007A1369"/>
    <w:rsid w:val="007A15A6"/>
    <w:rsid w:val="007A15BA"/>
    <w:rsid w:val="007A166E"/>
    <w:rsid w:val="007A168E"/>
    <w:rsid w:val="007A17B3"/>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B92"/>
    <w:rsid w:val="007B0DAC"/>
    <w:rsid w:val="007B1061"/>
    <w:rsid w:val="007B16F9"/>
    <w:rsid w:val="007B1F6A"/>
    <w:rsid w:val="007B1F9A"/>
    <w:rsid w:val="007B21A9"/>
    <w:rsid w:val="007B2638"/>
    <w:rsid w:val="007B2F8B"/>
    <w:rsid w:val="007B314C"/>
    <w:rsid w:val="007B31B2"/>
    <w:rsid w:val="007B322B"/>
    <w:rsid w:val="007B3476"/>
    <w:rsid w:val="007B35A9"/>
    <w:rsid w:val="007B36F7"/>
    <w:rsid w:val="007B3A2E"/>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9A"/>
    <w:rsid w:val="007B5A66"/>
    <w:rsid w:val="007B5E8E"/>
    <w:rsid w:val="007B630D"/>
    <w:rsid w:val="007B633B"/>
    <w:rsid w:val="007B63CD"/>
    <w:rsid w:val="007B6693"/>
    <w:rsid w:val="007B6704"/>
    <w:rsid w:val="007B697F"/>
    <w:rsid w:val="007B69E2"/>
    <w:rsid w:val="007B6ABD"/>
    <w:rsid w:val="007B6D97"/>
    <w:rsid w:val="007B6E17"/>
    <w:rsid w:val="007B6EBB"/>
    <w:rsid w:val="007B7238"/>
    <w:rsid w:val="007B7477"/>
    <w:rsid w:val="007B747A"/>
    <w:rsid w:val="007B78BF"/>
    <w:rsid w:val="007B78C4"/>
    <w:rsid w:val="007B78D3"/>
    <w:rsid w:val="007B78FE"/>
    <w:rsid w:val="007C061C"/>
    <w:rsid w:val="007C06E5"/>
    <w:rsid w:val="007C074F"/>
    <w:rsid w:val="007C0880"/>
    <w:rsid w:val="007C0B7B"/>
    <w:rsid w:val="007C0BD2"/>
    <w:rsid w:val="007C0F3A"/>
    <w:rsid w:val="007C1065"/>
    <w:rsid w:val="007C131D"/>
    <w:rsid w:val="007C1537"/>
    <w:rsid w:val="007C184A"/>
    <w:rsid w:val="007C1A2D"/>
    <w:rsid w:val="007C1B37"/>
    <w:rsid w:val="007C1B94"/>
    <w:rsid w:val="007C1C2F"/>
    <w:rsid w:val="007C2297"/>
    <w:rsid w:val="007C2736"/>
    <w:rsid w:val="007C29A7"/>
    <w:rsid w:val="007C2A39"/>
    <w:rsid w:val="007C3439"/>
    <w:rsid w:val="007C3A94"/>
    <w:rsid w:val="007C3D26"/>
    <w:rsid w:val="007C3D88"/>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EF3"/>
    <w:rsid w:val="007D0123"/>
    <w:rsid w:val="007D015E"/>
    <w:rsid w:val="007D020B"/>
    <w:rsid w:val="007D02EC"/>
    <w:rsid w:val="007D04B4"/>
    <w:rsid w:val="007D0677"/>
    <w:rsid w:val="007D0779"/>
    <w:rsid w:val="007D096E"/>
    <w:rsid w:val="007D098C"/>
    <w:rsid w:val="007D09F7"/>
    <w:rsid w:val="007D0ACB"/>
    <w:rsid w:val="007D10D8"/>
    <w:rsid w:val="007D11B6"/>
    <w:rsid w:val="007D149C"/>
    <w:rsid w:val="007D1558"/>
    <w:rsid w:val="007D1901"/>
    <w:rsid w:val="007D192E"/>
    <w:rsid w:val="007D1A8B"/>
    <w:rsid w:val="007D1B7C"/>
    <w:rsid w:val="007D1C16"/>
    <w:rsid w:val="007D1FBC"/>
    <w:rsid w:val="007D214A"/>
    <w:rsid w:val="007D218E"/>
    <w:rsid w:val="007D2600"/>
    <w:rsid w:val="007D34B6"/>
    <w:rsid w:val="007D357E"/>
    <w:rsid w:val="007D363C"/>
    <w:rsid w:val="007D3889"/>
    <w:rsid w:val="007D389C"/>
    <w:rsid w:val="007D3921"/>
    <w:rsid w:val="007D39A2"/>
    <w:rsid w:val="007D39D7"/>
    <w:rsid w:val="007D3E49"/>
    <w:rsid w:val="007D3FCC"/>
    <w:rsid w:val="007D40A7"/>
    <w:rsid w:val="007D4131"/>
    <w:rsid w:val="007D41A4"/>
    <w:rsid w:val="007D4CBD"/>
    <w:rsid w:val="007D4F80"/>
    <w:rsid w:val="007D4FF2"/>
    <w:rsid w:val="007D512C"/>
    <w:rsid w:val="007D51AD"/>
    <w:rsid w:val="007D526F"/>
    <w:rsid w:val="007D554B"/>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2CC"/>
    <w:rsid w:val="007E0453"/>
    <w:rsid w:val="007E054B"/>
    <w:rsid w:val="007E0789"/>
    <w:rsid w:val="007E07FD"/>
    <w:rsid w:val="007E08E8"/>
    <w:rsid w:val="007E0981"/>
    <w:rsid w:val="007E0986"/>
    <w:rsid w:val="007E09BC"/>
    <w:rsid w:val="007E0C8C"/>
    <w:rsid w:val="007E0C8E"/>
    <w:rsid w:val="007E0CEB"/>
    <w:rsid w:val="007E0DB2"/>
    <w:rsid w:val="007E1479"/>
    <w:rsid w:val="007E152B"/>
    <w:rsid w:val="007E16CE"/>
    <w:rsid w:val="007E1A55"/>
    <w:rsid w:val="007E1CB1"/>
    <w:rsid w:val="007E1E4B"/>
    <w:rsid w:val="007E201B"/>
    <w:rsid w:val="007E2146"/>
    <w:rsid w:val="007E21D1"/>
    <w:rsid w:val="007E21E1"/>
    <w:rsid w:val="007E21F0"/>
    <w:rsid w:val="007E25C2"/>
    <w:rsid w:val="007E2AAD"/>
    <w:rsid w:val="007E2B64"/>
    <w:rsid w:val="007E3031"/>
    <w:rsid w:val="007E318B"/>
    <w:rsid w:val="007E3192"/>
    <w:rsid w:val="007E3BB7"/>
    <w:rsid w:val="007E414C"/>
    <w:rsid w:val="007E4278"/>
    <w:rsid w:val="007E47E7"/>
    <w:rsid w:val="007E48CD"/>
    <w:rsid w:val="007E48E4"/>
    <w:rsid w:val="007E4C97"/>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B2B"/>
    <w:rsid w:val="007E7CBA"/>
    <w:rsid w:val="007E7F66"/>
    <w:rsid w:val="007F0129"/>
    <w:rsid w:val="007F05B7"/>
    <w:rsid w:val="007F05E0"/>
    <w:rsid w:val="007F0834"/>
    <w:rsid w:val="007F0B77"/>
    <w:rsid w:val="007F0BB5"/>
    <w:rsid w:val="007F0DD3"/>
    <w:rsid w:val="007F10C2"/>
    <w:rsid w:val="007F10CF"/>
    <w:rsid w:val="007F134E"/>
    <w:rsid w:val="007F18C0"/>
    <w:rsid w:val="007F1EC0"/>
    <w:rsid w:val="007F20BD"/>
    <w:rsid w:val="007F22A5"/>
    <w:rsid w:val="007F2333"/>
    <w:rsid w:val="007F2867"/>
    <w:rsid w:val="007F28AA"/>
    <w:rsid w:val="007F2DBB"/>
    <w:rsid w:val="007F2ED4"/>
    <w:rsid w:val="007F2F64"/>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62C1"/>
    <w:rsid w:val="007F6446"/>
    <w:rsid w:val="007F6562"/>
    <w:rsid w:val="007F65F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D5F"/>
    <w:rsid w:val="00800D94"/>
    <w:rsid w:val="0080109A"/>
    <w:rsid w:val="008013B8"/>
    <w:rsid w:val="0080179D"/>
    <w:rsid w:val="00801838"/>
    <w:rsid w:val="00801A46"/>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E1"/>
    <w:rsid w:val="00804667"/>
    <w:rsid w:val="0080471C"/>
    <w:rsid w:val="0080473E"/>
    <w:rsid w:val="00804777"/>
    <w:rsid w:val="00804867"/>
    <w:rsid w:val="00804B2F"/>
    <w:rsid w:val="00804C7E"/>
    <w:rsid w:val="00804EBA"/>
    <w:rsid w:val="00805250"/>
    <w:rsid w:val="008052E8"/>
    <w:rsid w:val="0080568C"/>
    <w:rsid w:val="0080572A"/>
    <w:rsid w:val="00805A40"/>
    <w:rsid w:val="00805BC1"/>
    <w:rsid w:val="00805E4C"/>
    <w:rsid w:val="00806199"/>
    <w:rsid w:val="00806873"/>
    <w:rsid w:val="00806979"/>
    <w:rsid w:val="0080699F"/>
    <w:rsid w:val="00806D29"/>
    <w:rsid w:val="00806F0E"/>
    <w:rsid w:val="00807065"/>
    <w:rsid w:val="00807136"/>
    <w:rsid w:val="0080767F"/>
    <w:rsid w:val="0080770D"/>
    <w:rsid w:val="00807B4E"/>
    <w:rsid w:val="00807CBD"/>
    <w:rsid w:val="00807D28"/>
    <w:rsid w:val="00807D5E"/>
    <w:rsid w:val="00807E1B"/>
    <w:rsid w:val="00807F60"/>
    <w:rsid w:val="00810073"/>
    <w:rsid w:val="0081012C"/>
    <w:rsid w:val="00810204"/>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2EDF"/>
    <w:rsid w:val="0081300D"/>
    <w:rsid w:val="00813701"/>
    <w:rsid w:val="0081389D"/>
    <w:rsid w:val="008138B9"/>
    <w:rsid w:val="008138F2"/>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D2B"/>
    <w:rsid w:val="00814D87"/>
    <w:rsid w:val="008154B6"/>
    <w:rsid w:val="008155E8"/>
    <w:rsid w:val="00815706"/>
    <w:rsid w:val="00815F85"/>
    <w:rsid w:val="00816191"/>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91"/>
    <w:rsid w:val="00820B54"/>
    <w:rsid w:val="00820DA1"/>
    <w:rsid w:val="00820DA7"/>
    <w:rsid w:val="00820DF1"/>
    <w:rsid w:val="00820EEC"/>
    <w:rsid w:val="008216A4"/>
    <w:rsid w:val="0082172C"/>
    <w:rsid w:val="00821D1A"/>
    <w:rsid w:val="00821FFD"/>
    <w:rsid w:val="00822027"/>
    <w:rsid w:val="00822264"/>
    <w:rsid w:val="008222F3"/>
    <w:rsid w:val="008224BD"/>
    <w:rsid w:val="008229E5"/>
    <w:rsid w:val="00822DAE"/>
    <w:rsid w:val="00822DF7"/>
    <w:rsid w:val="00823277"/>
    <w:rsid w:val="00823335"/>
    <w:rsid w:val="008237B2"/>
    <w:rsid w:val="00823945"/>
    <w:rsid w:val="00823AE0"/>
    <w:rsid w:val="00823F61"/>
    <w:rsid w:val="008240CA"/>
    <w:rsid w:val="0082449E"/>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7015"/>
    <w:rsid w:val="00827109"/>
    <w:rsid w:val="00827648"/>
    <w:rsid w:val="00827667"/>
    <w:rsid w:val="00827704"/>
    <w:rsid w:val="00827A41"/>
    <w:rsid w:val="00827AD1"/>
    <w:rsid w:val="00827AF3"/>
    <w:rsid w:val="00830269"/>
    <w:rsid w:val="008304CC"/>
    <w:rsid w:val="0083056F"/>
    <w:rsid w:val="0083085A"/>
    <w:rsid w:val="00830ED8"/>
    <w:rsid w:val="00830F16"/>
    <w:rsid w:val="0083102E"/>
    <w:rsid w:val="00831188"/>
    <w:rsid w:val="00831198"/>
    <w:rsid w:val="00831267"/>
    <w:rsid w:val="008314BC"/>
    <w:rsid w:val="00831AB5"/>
    <w:rsid w:val="00831D85"/>
    <w:rsid w:val="00831E51"/>
    <w:rsid w:val="00832142"/>
    <w:rsid w:val="00832C18"/>
    <w:rsid w:val="00832CAF"/>
    <w:rsid w:val="00832E49"/>
    <w:rsid w:val="008330DB"/>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76E"/>
    <w:rsid w:val="00835A14"/>
    <w:rsid w:val="00835B0A"/>
    <w:rsid w:val="00835B82"/>
    <w:rsid w:val="00835E6C"/>
    <w:rsid w:val="0083605E"/>
    <w:rsid w:val="00836133"/>
    <w:rsid w:val="00836282"/>
    <w:rsid w:val="0083657B"/>
    <w:rsid w:val="00836B5B"/>
    <w:rsid w:val="00836D09"/>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D46"/>
    <w:rsid w:val="00841167"/>
    <w:rsid w:val="00841230"/>
    <w:rsid w:val="00841573"/>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7F"/>
    <w:rsid w:val="0084394B"/>
    <w:rsid w:val="00843AFD"/>
    <w:rsid w:val="00843D5C"/>
    <w:rsid w:val="00843D83"/>
    <w:rsid w:val="00843E6F"/>
    <w:rsid w:val="00844199"/>
    <w:rsid w:val="008444F8"/>
    <w:rsid w:val="00844535"/>
    <w:rsid w:val="008445AD"/>
    <w:rsid w:val="00844750"/>
    <w:rsid w:val="0084495F"/>
    <w:rsid w:val="0084504C"/>
    <w:rsid w:val="0084545A"/>
    <w:rsid w:val="008458F6"/>
    <w:rsid w:val="00845A2B"/>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C4E"/>
    <w:rsid w:val="00847C6F"/>
    <w:rsid w:val="00847FB1"/>
    <w:rsid w:val="008502C4"/>
    <w:rsid w:val="008503CB"/>
    <w:rsid w:val="00850A09"/>
    <w:rsid w:val="00850B30"/>
    <w:rsid w:val="00850D1C"/>
    <w:rsid w:val="00850FF6"/>
    <w:rsid w:val="0085130C"/>
    <w:rsid w:val="00851389"/>
    <w:rsid w:val="0085154E"/>
    <w:rsid w:val="00851991"/>
    <w:rsid w:val="00851AD3"/>
    <w:rsid w:val="00851B22"/>
    <w:rsid w:val="0085202C"/>
    <w:rsid w:val="008521C5"/>
    <w:rsid w:val="00852338"/>
    <w:rsid w:val="00852472"/>
    <w:rsid w:val="00852772"/>
    <w:rsid w:val="00852D37"/>
    <w:rsid w:val="00852D96"/>
    <w:rsid w:val="00852F3B"/>
    <w:rsid w:val="00853382"/>
    <w:rsid w:val="0085399A"/>
    <w:rsid w:val="00853B2A"/>
    <w:rsid w:val="00853BC8"/>
    <w:rsid w:val="00853C45"/>
    <w:rsid w:val="00854090"/>
    <w:rsid w:val="008540E5"/>
    <w:rsid w:val="00854188"/>
    <w:rsid w:val="008543E2"/>
    <w:rsid w:val="00854585"/>
    <w:rsid w:val="00854983"/>
    <w:rsid w:val="00854B60"/>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6002D"/>
    <w:rsid w:val="00860315"/>
    <w:rsid w:val="0086037F"/>
    <w:rsid w:val="00860A66"/>
    <w:rsid w:val="00860B49"/>
    <w:rsid w:val="00860E90"/>
    <w:rsid w:val="008612BA"/>
    <w:rsid w:val="008614C0"/>
    <w:rsid w:val="00861B03"/>
    <w:rsid w:val="00861B41"/>
    <w:rsid w:val="00861D65"/>
    <w:rsid w:val="00861DA1"/>
    <w:rsid w:val="00861DC0"/>
    <w:rsid w:val="008620C2"/>
    <w:rsid w:val="00862173"/>
    <w:rsid w:val="00862290"/>
    <w:rsid w:val="0086248C"/>
    <w:rsid w:val="0086259E"/>
    <w:rsid w:val="008626B0"/>
    <w:rsid w:val="00862988"/>
    <w:rsid w:val="008632BF"/>
    <w:rsid w:val="008633FD"/>
    <w:rsid w:val="00863479"/>
    <w:rsid w:val="00863741"/>
    <w:rsid w:val="00863AA0"/>
    <w:rsid w:val="00863ECC"/>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048"/>
    <w:rsid w:val="008720E4"/>
    <w:rsid w:val="0087229F"/>
    <w:rsid w:val="008722B0"/>
    <w:rsid w:val="0087243E"/>
    <w:rsid w:val="0087250F"/>
    <w:rsid w:val="008728D0"/>
    <w:rsid w:val="00872B9D"/>
    <w:rsid w:val="00872EFE"/>
    <w:rsid w:val="00872F58"/>
    <w:rsid w:val="008734E7"/>
    <w:rsid w:val="00873754"/>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503"/>
    <w:rsid w:val="0087560B"/>
    <w:rsid w:val="00875693"/>
    <w:rsid w:val="00875905"/>
    <w:rsid w:val="00875AF1"/>
    <w:rsid w:val="00875DE9"/>
    <w:rsid w:val="00875E7F"/>
    <w:rsid w:val="00875F79"/>
    <w:rsid w:val="00875FBD"/>
    <w:rsid w:val="00876365"/>
    <w:rsid w:val="00876AC7"/>
    <w:rsid w:val="00876B64"/>
    <w:rsid w:val="0087721D"/>
    <w:rsid w:val="00877273"/>
    <w:rsid w:val="0087746C"/>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611"/>
    <w:rsid w:val="0088261A"/>
    <w:rsid w:val="00882735"/>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49B"/>
    <w:rsid w:val="0088550E"/>
    <w:rsid w:val="0088579F"/>
    <w:rsid w:val="008858BD"/>
    <w:rsid w:val="0088599D"/>
    <w:rsid w:val="00885C2A"/>
    <w:rsid w:val="00885D5D"/>
    <w:rsid w:val="00885F46"/>
    <w:rsid w:val="00886116"/>
    <w:rsid w:val="0088651F"/>
    <w:rsid w:val="00886654"/>
    <w:rsid w:val="008866EB"/>
    <w:rsid w:val="00886CC9"/>
    <w:rsid w:val="00887476"/>
    <w:rsid w:val="00887771"/>
    <w:rsid w:val="008877A0"/>
    <w:rsid w:val="00887918"/>
    <w:rsid w:val="00887E05"/>
    <w:rsid w:val="0089035C"/>
    <w:rsid w:val="0089035F"/>
    <w:rsid w:val="008903B1"/>
    <w:rsid w:val="0089071A"/>
    <w:rsid w:val="00890769"/>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9A3"/>
    <w:rsid w:val="00895243"/>
    <w:rsid w:val="0089550A"/>
    <w:rsid w:val="0089563D"/>
    <w:rsid w:val="00895A0C"/>
    <w:rsid w:val="00895C10"/>
    <w:rsid w:val="00895C7B"/>
    <w:rsid w:val="00896292"/>
    <w:rsid w:val="0089634A"/>
    <w:rsid w:val="00896542"/>
    <w:rsid w:val="0089666F"/>
    <w:rsid w:val="008966EA"/>
    <w:rsid w:val="0089695E"/>
    <w:rsid w:val="0089697D"/>
    <w:rsid w:val="00896A6F"/>
    <w:rsid w:val="00896C06"/>
    <w:rsid w:val="00896D10"/>
    <w:rsid w:val="00896DF5"/>
    <w:rsid w:val="0089724C"/>
    <w:rsid w:val="008973FC"/>
    <w:rsid w:val="00897999"/>
    <w:rsid w:val="00897D36"/>
    <w:rsid w:val="008A0173"/>
    <w:rsid w:val="008A021C"/>
    <w:rsid w:val="008A0339"/>
    <w:rsid w:val="008A038B"/>
    <w:rsid w:val="008A03A0"/>
    <w:rsid w:val="008A0471"/>
    <w:rsid w:val="008A0473"/>
    <w:rsid w:val="008A04C7"/>
    <w:rsid w:val="008A0595"/>
    <w:rsid w:val="008A0911"/>
    <w:rsid w:val="008A0FCC"/>
    <w:rsid w:val="008A111D"/>
    <w:rsid w:val="008A17AE"/>
    <w:rsid w:val="008A197B"/>
    <w:rsid w:val="008A19FD"/>
    <w:rsid w:val="008A1C17"/>
    <w:rsid w:val="008A1C65"/>
    <w:rsid w:val="008A1C6C"/>
    <w:rsid w:val="008A1EA1"/>
    <w:rsid w:val="008A2182"/>
    <w:rsid w:val="008A23EE"/>
    <w:rsid w:val="008A24BD"/>
    <w:rsid w:val="008A28DB"/>
    <w:rsid w:val="008A2AAE"/>
    <w:rsid w:val="008A2C4F"/>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FC3"/>
    <w:rsid w:val="008A5354"/>
    <w:rsid w:val="008A53C3"/>
    <w:rsid w:val="008A5557"/>
    <w:rsid w:val="008A560D"/>
    <w:rsid w:val="008A5696"/>
    <w:rsid w:val="008A588D"/>
    <w:rsid w:val="008A59E9"/>
    <w:rsid w:val="008A5A68"/>
    <w:rsid w:val="008A5B98"/>
    <w:rsid w:val="008A5FC8"/>
    <w:rsid w:val="008A61E2"/>
    <w:rsid w:val="008A631F"/>
    <w:rsid w:val="008A658E"/>
    <w:rsid w:val="008A6600"/>
    <w:rsid w:val="008A668F"/>
    <w:rsid w:val="008A68C2"/>
    <w:rsid w:val="008A6B31"/>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970"/>
    <w:rsid w:val="008B7A0E"/>
    <w:rsid w:val="008B7B72"/>
    <w:rsid w:val="008B7B96"/>
    <w:rsid w:val="008C02D0"/>
    <w:rsid w:val="008C09A7"/>
    <w:rsid w:val="008C0CF6"/>
    <w:rsid w:val="008C0DC3"/>
    <w:rsid w:val="008C0F14"/>
    <w:rsid w:val="008C1317"/>
    <w:rsid w:val="008C1423"/>
    <w:rsid w:val="008C18D2"/>
    <w:rsid w:val="008C1DD6"/>
    <w:rsid w:val="008C2426"/>
    <w:rsid w:val="008C2453"/>
    <w:rsid w:val="008C2512"/>
    <w:rsid w:val="008C262C"/>
    <w:rsid w:val="008C26B4"/>
    <w:rsid w:val="008C28BA"/>
    <w:rsid w:val="008C2BA6"/>
    <w:rsid w:val="008C2F6C"/>
    <w:rsid w:val="008C302B"/>
    <w:rsid w:val="008C3033"/>
    <w:rsid w:val="008C3240"/>
    <w:rsid w:val="008C3A87"/>
    <w:rsid w:val="008C3AD2"/>
    <w:rsid w:val="008C4188"/>
    <w:rsid w:val="008C45C2"/>
    <w:rsid w:val="008C4B47"/>
    <w:rsid w:val="008C4CB9"/>
    <w:rsid w:val="008C5002"/>
    <w:rsid w:val="008C513F"/>
    <w:rsid w:val="008C5246"/>
    <w:rsid w:val="008C53E3"/>
    <w:rsid w:val="008C58D1"/>
    <w:rsid w:val="008C59D5"/>
    <w:rsid w:val="008C5B10"/>
    <w:rsid w:val="008C5B7B"/>
    <w:rsid w:val="008C5D58"/>
    <w:rsid w:val="008C5F1B"/>
    <w:rsid w:val="008C5F73"/>
    <w:rsid w:val="008C6353"/>
    <w:rsid w:val="008C6884"/>
    <w:rsid w:val="008C6C7A"/>
    <w:rsid w:val="008C6F4F"/>
    <w:rsid w:val="008C74CC"/>
    <w:rsid w:val="008C7651"/>
    <w:rsid w:val="008C7821"/>
    <w:rsid w:val="008C7A7C"/>
    <w:rsid w:val="008C7F77"/>
    <w:rsid w:val="008D02CB"/>
    <w:rsid w:val="008D0459"/>
    <w:rsid w:val="008D05D2"/>
    <w:rsid w:val="008D09D9"/>
    <w:rsid w:val="008D0A5C"/>
    <w:rsid w:val="008D13DC"/>
    <w:rsid w:val="008D149D"/>
    <w:rsid w:val="008D1BB5"/>
    <w:rsid w:val="008D1C69"/>
    <w:rsid w:val="008D1D05"/>
    <w:rsid w:val="008D1D11"/>
    <w:rsid w:val="008D1E1A"/>
    <w:rsid w:val="008D1E23"/>
    <w:rsid w:val="008D22C4"/>
    <w:rsid w:val="008D2461"/>
    <w:rsid w:val="008D2794"/>
    <w:rsid w:val="008D279A"/>
    <w:rsid w:val="008D28B3"/>
    <w:rsid w:val="008D29D2"/>
    <w:rsid w:val="008D2B73"/>
    <w:rsid w:val="008D3208"/>
    <w:rsid w:val="008D3561"/>
    <w:rsid w:val="008D390B"/>
    <w:rsid w:val="008D3CCE"/>
    <w:rsid w:val="008D3F21"/>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733"/>
    <w:rsid w:val="008D69ED"/>
    <w:rsid w:val="008D6AF2"/>
    <w:rsid w:val="008D6B78"/>
    <w:rsid w:val="008D6BB7"/>
    <w:rsid w:val="008D6BE3"/>
    <w:rsid w:val="008D6CF6"/>
    <w:rsid w:val="008D6F90"/>
    <w:rsid w:val="008D72A4"/>
    <w:rsid w:val="008D7378"/>
    <w:rsid w:val="008D7554"/>
    <w:rsid w:val="008D7615"/>
    <w:rsid w:val="008D76A0"/>
    <w:rsid w:val="008D78C3"/>
    <w:rsid w:val="008D78D2"/>
    <w:rsid w:val="008D7960"/>
    <w:rsid w:val="008D7D47"/>
    <w:rsid w:val="008D7DEB"/>
    <w:rsid w:val="008D7EB5"/>
    <w:rsid w:val="008E037E"/>
    <w:rsid w:val="008E04B5"/>
    <w:rsid w:val="008E07C5"/>
    <w:rsid w:val="008E0925"/>
    <w:rsid w:val="008E0B1B"/>
    <w:rsid w:val="008E0CDD"/>
    <w:rsid w:val="008E0E89"/>
    <w:rsid w:val="008E0E8C"/>
    <w:rsid w:val="008E0FEC"/>
    <w:rsid w:val="008E1217"/>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32"/>
    <w:rsid w:val="008E5B5F"/>
    <w:rsid w:val="008E5C82"/>
    <w:rsid w:val="008E5CCD"/>
    <w:rsid w:val="008E5CED"/>
    <w:rsid w:val="008E5D5A"/>
    <w:rsid w:val="008E6333"/>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F01AB"/>
    <w:rsid w:val="008F0460"/>
    <w:rsid w:val="008F07AA"/>
    <w:rsid w:val="008F0C4E"/>
    <w:rsid w:val="008F0CEA"/>
    <w:rsid w:val="008F0D27"/>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649"/>
    <w:rsid w:val="008F6ACF"/>
    <w:rsid w:val="008F6CD1"/>
    <w:rsid w:val="008F70FF"/>
    <w:rsid w:val="008F75B2"/>
    <w:rsid w:val="008F7919"/>
    <w:rsid w:val="008F7925"/>
    <w:rsid w:val="008F7BD6"/>
    <w:rsid w:val="008F7CEF"/>
    <w:rsid w:val="008F7D1F"/>
    <w:rsid w:val="008F7DFA"/>
    <w:rsid w:val="008F7F2E"/>
    <w:rsid w:val="009000FD"/>
    <w:rsid w:val="0090021E"/>
    <w:rsid w:val="00900445"/>
    <w:rsid w:val="009004A2"/>
    <w:rsid w:val="0090085B"/>
    <w:rsid w:val="00900C94"/>
    <w:rsid w:val="00900DDE"/>
    <w:rsid w:val="00900DF1"/>
    <w:rsid w:val="00901246"/>
    <w:rsid w:val="0090181C"/>
    <w:rsid w:val="00901845"/>
    <w:rsid w:val="009019B0"/>
    <w:rsid w:val="009019EF"/>
    <w:rsid w:val="00901CBC"/>
    <w:rsid w:val="00901EAC"/>
    <w:rsid w:val="00901EBB"/>
    <w:rsid w:val="009021D4"/>
    <w:rsid w:val="009022BC"/>
    <w:rsid w:val="0090255A"/>
    <w:rsid w:val="00902734"/>
    <w:rsid w:val="009027FA"/>
    <w:rsid w:val="00902890"/>
    <w:rsid w:val="00902997"/>
    <w:rsid w:val="009029A8"/>
    <w:rsid w:val="00902C9E"/>
    <w:rsid w:val="009031C6"/>
    <w:rsid w:val="00903281"/>
    <w:rsid w:val="009032DB"/>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E1A"/>
    <w:rsid w:val="009123B9"/>
    <w:rsid w:val="00912597"/>
    <w:rsid w:val="0091298F"/>
    <w:rsid w:val="00912B7D"/>
    <w:rsid w:val="00912CB8"/>
    <w:rsid w:val="0091311F"/>
    <w:rsid w:val="0091345B"/>
    <w:rsid w:val="0091396C"/>
    <w:rsid w:val="00913E1C"/>
    <w:rsid w:val="00913F4C"/>
    <w:rsid w:val="00914013"/>
    <w:rsid w:val="00914047"/>
    <w:rsid w:val="0091404B"/>
    <w:rsid w:val="0091423A"/>
    <w:rsid w:val="00914A5D"/>
    <w:rsid w:val="00914F86"/>
    <w:rsid w:val="00915032"/>
    <w:rsid w:val="0091537E"/>
    <w:rsid w:val="009154BD"/>
    <w:rsid w:val="00915665"/>
    <w:rsid w:val="0091610F"/>
    <w:rsid w:val="009161BA"/>
    <w:rsid w:val="00916328"/>
    <w:rsid w:val="00916433"/>
    <w:rsid w:val="0091647F"/>
    <w:rsid w:val="00916827"/>
    <w:rsid w:val="00916996"/>
    <w:rsid w:val="009170BC"/>
    <w:rsid w:val="009173EB"/>
    <w:rsid w:val="009174FA"/>
    <w:rsid w:val="00917A5D"/>
    <w:rsid w:val="00917AD9"/>
    <w:rsid w:val="00917CA8"/>
    <w:rsid w:val="00917CCB"/>
    <w:rsid w:val="00917FD3"/>
    <w:rsid w:val="00920259"/>
    <w:rsid w:val="00920434"/>
    <w:rsid w:val="0092053A"/>
    <w:rsid w:val="00920FE4"/>
    <w:rsid w:val="00921140"/>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D44"/>
    <w:rsid w:val="00923E83"/>
    <w:rsid w:val="00923E8C"/>
    <w:rsid w:val="00924108"/>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CAF"/>
    <w:rsid w:val="009300CB"/>
    <w:rsid w:val="00930305"/>
    <w:rsid w:val="0093059F"/>
    <w:rsid w:val="0093063D"/>
    <w:rsid w:val="0093088A"/>
    <w:rsid w:val="00930DFB"/>
    <w:rsid w:val="009311E0"/>
    <w:rsid w:val="009312DB"/>
    <w:rsid w:val="0093134B"/>
    <w:rsid w:val="0093135E"/>
    <w:rsid w:val="009313BB"/>
    <w:rsid w:val="0093195D"/>
    <w:rsid w:val="00931A43"/>
    <w:rsid w:val="00931B3D"/>
    <w:rsid w:val="00932109"/>
    <w:rsid w:val="009321F1"/>
    <w:rsid w:val="00932202"/>
    <w:rsid w:val="009322AC"/>
    <w:rsid w:val="009324AA"/>
    <w:rsid w:val="009324B1"/>
    <w:rsid w:val="009327B5"/>
    <w:rsid w:val="00932907"/>
    <w:rsid w:val="00932A16"/>
    <w:rsid w:val="00932A20"/>
    <w:rsid w:val="0093307D"/>
    <w:rsid w:val="0093311E"/>
    <w:rsid w:val="00933B1B"/>
    <w:rsid w:val="00933D61"/>
    <w:rsid w:val="00933DE4"/>
    <w:rsid w:val="00933E25"/>
    <w:rsid w:val="00933F7F"/>
    <w:rsid w:val="00933FAB"/>
    <w:rsid w:val="009343B2"/>
    <w:rsid w:val="0093457F"/>
    <w:rsid w:val="00934753"/>
    <w:rsid w:val="00934BDE"/>
    <w:rsid w:val="00934CF7"/>
    <w:rsid w:val="00935490"/>
    <w:rsid w:val="009354D1"/>
    <w:rsid w:val="00935521"/>
    <w:rsid w:val="009355F0"/>
    <w:rsid w:val="00935B52"/>
    <w:rsid w:val="00935D87"/>
    <w:rsid w:val="00935E77"/>
    <w:rsid w:val="00936951"/>
    <w:rsid w:val="00936A90"/>
    <w:rsid w:val="00936AC4"/>
    <w:rsid w:val="00936D86"/>
    <w:rsid w:val="009370A6"/>
    <w:rsid w:val="009373D6"/>
    <w:rsid w:val="0093752F"/>
    <w:rsid w:val="00937AC7"/>
    <w:rsid w:val="00937D15"/>
    <w:rsid w:val="00940063"/>
    <w:rsid w:val="00940398"/>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1DA0"/>
    <w:rsid w:val="009420AB"/>
    <w:rsid w:val="0094212A"/>
    <w:rsid w:val="00942743"/>
    <w:rsid w:val="00942BB8"/>
    <w:rsid w:val="00943108"/>
    <w:rsid w:val="009431CF"/>
    <w:rsid w:val="009431DA"/>
    <w:rsid w:val="00943256"/>
    <w:rsid w:val="00943289"/>
    <w:rsid w:val="0094335F"/>
    <w:rsid w:val="00943D09"/>
    <w:rsid w:val="00943D89"/>
    <w:rsid w:val="00943FA9"/>
    <w:rsid w:val="009441CA"/>
    <w:rsid w:val="009441D7"/>
    <w:rsid w:val="00944202"/>
    <w:rsid w:val="00944237"/>
    <w:rsid w:val="00944335"/>
    <w:rsid w:val="0094433C"/>
    <w:rsid w:val="00944381"/>
    <w:rsid w:val="00944710"/>
    <w:rsid w:val="0094474D"/>
    <w:rsid w:val="00944AF4"/>
    <w:rsid w:val="00944CF5"/>
    <w:rsid w:val="00944D54"/>
    <w:rsid w:val="00944DDE"/>
    <w:rsid w:val="0094540F"/>
    <w:rsid w:val="00945A25"/>
    <w:rsid w:val="00945E49"/>
    <w:rsid w:val="00945E73"/>
    <w:rsid w:val="009461C4"/>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DD1"/>
    <w:rsid w:val="00951417"/>
    <w:rsid w:val="0095154C"/>
    <w:rsid w:val="009515C9"/>
    <w:rsid w:val="009517A9"/>
    <w:rsid w:val="009518BD"/>
    <w:rsid w:val="00951995"/>
    <w:rsid w:val="00951BC9"/>
    <w:rsid w:val="00951C7E"/>
    <w:rsid w:val="00951CF6"/>
    <w:rsid w:val="00951E1C"/>
    <w:rsid w:val="00951F7E"/>
    <w:rsid w:val="0095225E"/>
    <w:rsid w:val="00952264"/>
    <w:rsid w:val="00952283"/>
    <w:rsid w:val="009527A4"/>
    <w:rsid w:val="00952999"/>
    <w:rsid w:val="00952ACA"/>
    <w:rsid w:val="00952FFA"/>
    <w:rsid w:val="009532CD"/>
    <w:rsid w:val="009537A7"/>
    <w:rsid w:val="00953850"/>
    <w:rsid w:val="009539E6"/>
    <w:rsid w:val="00953AFB"/>
    <w:rsid w:val="00953B1F"/>
    <w:rsid w:val="00953C94"/>
    <w:rsid w:val="0095402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AEE"/>
    <w:rsid w:val="00956BB2"/>
    <w:rsid w:val="00956C61"/>
    <w:rsid w:val="00956EBF"/>
    <w:rsid w:val="00956F90"/>
    <w:rsid w:val="00957060"/>
    <w:rsid w:val="009571BB"/>
    <w:rsid w:val="00957487"/>
    <w:rsid w:val="009577CB"/>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CAC"/>
    <w:rsid w:val="009640A7"/>
    <w:rsid w:val="009640B8"/>
    <w:rsid w:val="009640C7"/>
    <w:rsid w:val="0096410C"/>
    <w:rsid w:val="00964111"/>
    <w:rsid w:val="00964B17"/>
    <w:rsid w:val="00964E3C"/>
    <w:rsid w:val="00964E69"/>
    <w:rsid w:val="0096504D"/>
    <w:rsid w:val="00965235"/>
    <w:rsid w:val="009653C7"/>
    <w:rsid w:val="009654F0"/>
    <w:rsid w:val="009656BC"/>
    <w:rsid w:val="009659EA"/>
    <w:rsid w:val="00965C28"/>
    <w:rsid w:val="00965FA6"/>
    <w:rsid w:val="0096673E"/>
    <w:rsid w:val="0096691D"/>
    <w:rsid w:val="00966EC4"/>
    <w:rsid w:val="00966F9C"/>
    <w:rsid w:val="00966FF5"/>
    <w:rsid w:val="00967095"/>
    <w:rsid w:val="0096748D"/>
    <w:rsid w:val="0096766C"/>
    <w:rsid w:val="00967782"/>
    <w:rsid w:val="00967851"/>
    <w:rsid w:val="009679B3"/>
    <w:rsid w:val="00967C94"/>
    <w:rsid w:val="00967D2D"/>
    <w:rsid w:val="00967EAA"/>
    <w:rsid w:val="00970387"/>
    <w:rsid w:val="00970757"/>
    <w:rsid w:val="00970879"/>
    <w:rsid w:val="00970958"/>
    <w:rsid w:val="00970DEC"/>
    <w:rsid w:val="00970F7A"/>
    <w:rsid w:val="00970FE3"/>
    <w:rsid w:val="00971190"/>
    <w:rsid w:val="0097182A"/>
    <w:rsid w:val="00971940"/>
    <w:rsid w:val="00971E51"/>
    <w:rsid w:val="00971EC5"/>
    <w:rsid w:val="00971F6B"/>
    <w:rsid w:val="00971FCC"/>
    <w:rsid w:val="00972662"/>
    <w:rsid w:val="0097280B"/>
    <w:rsid w:val="0097298A"/>
    <w:rsid w:val="00972A0B"/>
    <w:rsid w:val="00972BB7"/>
    <w:rsid w:val="00972C06"/>
    <w:rsid w:val="00972C90"/>
    <w:rsid w:val="00972E36"/>
    <w:rsid w:val="00972F4C"/>
    <w:rsid w:val="00972FEB"/>
    <w:rsid w:val="00973257"/>
    <w:rsid w:val="0097383E"/>
    <w:rsid w:val="009738E5"/>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DF"/>
    <w:rsid w:val="00975319"/>
    <w:rsid w:val="0097569A"/>
    <w:rsid w:val="009756D0"/>
    <w:rsid w:val="0097570F"/>
    <w:rsid w:val="00975859"/>
    <w:rsid w:val="00975BCA"/>
    <w:rsid w:val="00975BE4"/>
    <w:rsid w:val="00975E36"/>
    <w:rsid w:val="00975F1B"/>
    <w:rsid w:val="0097647C"/>
    <w:rsid w:val="009767DE"/>
    <w:rsid w:val="00976D63"/>
    <w:rsid w:val="00977214"/>
    <w:rsid w:val="009773A0"/>
    <w:rsid w:val="009773AF"/>
    <w:rsid w:val="00977528"/>
    <w:rsid w:val="009775C2"/>
    <w:rsid w:val="00977852"/>
    <w:rsid w:val="009778AB"/>
    <w:rsid w:val="00980070"/>
    <w:rsid w:val="00980183"/>
    <w:rsid w:val="009803E4"/>
    <w:rsid w:val="00980403"/>
    <w:rsid w:val="009804C2"/>
    <w:rsid w:val="009804CB"/>
    <w:rsid w:val="00980612"/>
    <w:rsid w:val="00980655"/>
    <w:rsid w:val="009807C2"/>
    <w:rsid w:val="009809DD"/>
    <w:rsid w:val="00980F14"/>
    <w:rsid w:val="00981151"/>
    <w:rsid w:val="0098120B"/>
    <w:rsid w:val="0098131D"/>
    <w:rsid w:val="0098170A"/>
    <w:rsid w:val="0098172B"/>
    <w:rsid w:val="009817F9"/>
    <w:rsid w:val="0098183B"/>
    <w:rsid w:val="00981D27"/>
    <w:rsid w:val="00981F96"/>
    <w:rsid w:val="009820C4"/>
    <w:rsid w:val="009822AF"/>
    <w:rsid w:val="009823A3"/>
    <w:rsid w:val="009823E5"/>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4206"/>
    <w:rsid w:val="009845BC"/>
    <w:rsid w:val="00984621"/>
    <w:rsid w:val="00984F16"/>
    <w:rsid w:val="00984F41"/>
    <w:rsid w:val="0098511E"/>
    <w:rsid w:val="00985165"/>
    <w:rsid w:val="009852B3"/>
    <w:rsid w:val="0098537C"/>
    <w:rsid w:val="0098541D"/>
    <w:rsid w:val="009858C0"/>
    <w:rsid w:val="00985CA4"/>
    <w:rsid w:val="0098601C"/>
    <w:rsid w:val="0098602D"/>
    <w:rsid w:val="00986172"/>
    <w:rsid w:val="009864C7"/>
    <w:rsid w:val="0098666F"/>
    <w:rsid w:val="00986956"/>
    <w:rsid w:val="009869AB"/>
    <w:rsid w:val="00986A83"/>
    <w:rsid w:val="00987282"/>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E03"/>
    <w:rsid w:val="00994BD1"/>
    <w:rsid w:val="00994F40"/>
    <w:rsid w:val="00995263"/>
    <w:rsid w:val="00995360"/>
    <w:rsid w:val="009954AD"/>
    <w:rsid w:val="0099567F"/>
    <w:rsid w:val="009956EB"/>
    <w:rsid w:val="00995C37"/>
    <w:rsid w:val="00996428"/>
    <w:rsid w:val="00996546"/>
    <w:rsid w:val="0099676E"/>
    <w:rsid w:val="00996A8B"/>
    <w:rsid w:val="00996BF3"/>
    <w:rsid w:val="00996CD1"/>
    <w:rsid w:val="00996CD4"/>
    <w:rsid w:val="00996D35"/>
    <w:rsid w:val="0099713E"/>
    <w:rsid w:val="0099731A"/>
    <w:rsid w:val="00997327"/>
    <w:rsid w:val="00997341"/>
    <w:rsid w:val="0099742C"/>
    <w:rsid w:val="00997877"/>
    <w:rsid w:val="009979D6"/>
    <w:rsid w:val="00997B89"/>
    <w:rsid w:val="00997CA3"/>
    <w:rsid w:val="00997CFD"/>
    <w:rsid w:val="009A00BE"/>
    <w:rsid w:val="009A0212"/>
    <w:rsid w:val="009A02E1"/>
    <w:rsid w:val="009A031F"/>
    <w:rsid w:val="009A041C"/>
    <w:rsid w:val="009A12D1"/>
    <w:rsid w:val="009A15B6"/>
    <w:rsid w:val="009A1D58"/>
    <w:rsid w:val="009A1E27"/>
    <w:rsid w:val="009A1E77"/>
    <w:rsid w:val="009A20F1"/>
    <w:rsid w:val="009A2180"/>
    <w:rsid w:val="009A2255"/>
    <w:rsid w:val="009A231F"/>
    <w:rsid w:val="009A246A"/>
    <w:rsid w:val="009A2913"/>
    <w:rsid w:val="009A2CDE"/>
    <w:rsid w:val="009A2EAE"/>
    <w:rsid w:val="009A30D3"/>
    <w:rsid w:val="009A3183"/>
    <w:rsid w:val="009A3279"/>
    <w:rsid w:val="009A37AC"/>
    <w:rsid w:val="009A38EB"/>
    <w:rsid w:val="009A3A5F"/>
    <w:rsid w:val="009A3AB5"/>
    <w:rsid w:val="009A3DBA"/>
    <w:rsid w:val="009A4100"/>
    <w:rsid w:val="009A4293"/>
    <w:rsid w:val="009A468D"/>
    <w:rsid w:val="009A4CF3"/>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EC"/>
    <w:rsid w:val="009A7154"/>
    <w:rsid w:val="009A7187"/>
    <w:rsid w:val="009A72D0"/>
    <w:rsid w:val="009A74E9"/>
    <w:rsid w:val="009A78D1"/>
    <w:rsid w:val="009A7B82"/>
    <w:rsid w:val="009A7B91"/>
    <w:rsid w:val="009A7D6E"/>
    <w:rsid w:val="009A7E9C"/>
    <w:rsid w:val="009B003C"/>
    <w:rsid w:val="009B0097"/>
    <w:rsid w:val="009B0542"/>
    <w:rsid w:val="009B0C68"/>
    <w:rsid w:val="009B0DA0"/>
    <w:rsid w:val="009B0DD2"/>
    <w:rsid w:val="009B13A1"/>
    <w:rsid w:val="009B1513"/>
    <w:rsid w:val="009B1677"/>
    <w:rsid w:val="009B1AF7"/>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99E"/>
    <w:rsid w:val="009C09D2"/>
    <w:rsid w:val="009C0A9F"/>
    <w:rsid w:val="009C0BC1"/>
    <w:rsid w:val="009C0D98"/>
    <w:rsid w:val="009C0DBE"/>
    <w:rsid w:val="009C1012"/>
    <w:rsid w:val="009C10DF"/>
    <w:rsid w:val="009C13A1"/>
    <w:rsid w:val="009C1848"/>
    <w:rsid w:val="009C1A35"/>
    <w:rsid w:val="009C1B93"/>
    <w:rsid w:val="009C1D4B"/>
    <w:rsid w:val="009C1E0C"/>
    <w:rsid w:val="009C20D3"/>
    <w:rsid w:val="009C2358"/>
    <w:rsid w:val="009C25FA"/>
    <w:rsid w:val="009C2610"/>
    <w:rsid w:val="009C281C"/>
    <w:rsid w:val="009C2846"/>
    <w:rsid w:val="009C3027"/>
    <w:rsid w:val="009C30BF"/>
    <w:rsid w:val="009C319F"/>
    <w:rsid w:val="009C3289"/>
    <w:rsid w:val="009C36A4"/>
    <w:rsid w:val="009C3D88"/>
    <w:rsid w:val="009C3F40"/>
    <w:rsid w:val="009C4365"/>
    <w:rsid w:val="009C460F"/>
    <w:rsid w:val="009C46A2"/>
    <w:rsid w:val="009C47D1"/>
    <w:rsid w:val="009C48F6"/>
    <w:rsid w:val="009C520B"/>
    <w:rsid w:val="009C5430"/>
    <w:rsid w:val="009C56B8"/>
    <w:rsid w:val="009C56BA"/>
    <w:rsid w:val="009C5785"/>
    <w:rsid w:val="009C5793"/>
    <w:rsid w:val="009C5874"/>
    <w:rsid w:val="009C5A0F"/>
    <w:rsid w:val="009C5F9A"/>
    <w:rsid w:val="009C643D"/>
    <w:rsid w:val="009C6507"/>
    <w:rsid w:val="009C65D8"/>
    <w:rsid w:val="009C660C"/>
    <w:rsid w:val="009C6768"/>
    <w:rsid w:val="009C6894"/>
    <w:rsid w:val="009C69A2"/>
    <w:rsid w:val="009C6B3B"/>
    <w:rsid w:val="009C6B7B"/>
    <w:rsid w:val="009C6DAA"/>
    <w:rsid w:val="009C6E93"/>
    <w:rsid w:val="009C7147"/>
    <w:rsid w:val="009C7150"/>
    <w:rsid w:val="009C75A0"/>
    <w:rsid w:val="009C7887"/>
    <w:rsid w:val="009C7B7A"/>
    <w:rsid w:val="009C7E18"/>
    <w:rsid w:val="009C7F47"/>
    <w:rsid w:val="009D0361"/>
    <w:rsid w:val="009D06AE"/>
    <w:rsid w:val="009D0720"/>
    <w:rsid w:val="009D079F"/>
    <w:rsid w:val="009D0888"/>
    <w:rsid w:val="009D0897"/>
    <w:rsid w:val="009D099A"/>
    <w:rsid w:val="009D105C"/>
    <w:rsid w:val="009D1205"/>
    <w:rsid w:val="009D1325"/>
    <w:rsid w:val="009D15E0"/>
    <w:rsid w:val="009D1652"/>
    <w:rsid w:val="009D1808"/>
    <w:rsid w:val="009D1B5A"/>
    <w:rsid w:val="009D2118"/>
    <w:rsid w:val="009D2246"/>
    <w:rsid w:val="009D22EA"/>
    <w:rsid w:val="009D248E"/>
    <w:rsid w:val="009D2745"/>
    <w:rsid w:val="009D2752"/>
    <w:rsid w:val="009D28C6"/>
    <w:rsid w:val="009D290A"/>
    <w:rsid w:val="009D2A05"/>
    <w:rsid w:val="009D2C43"/>
    <w:rsid w:val="009D2D28"/>
    <w:rsid w:val="009D2EDD"/>
    <w:rsid w:val="009D36B6"/>
    <w:rsid w:val="009D3CC0"/>
    <w:rsid w:val="009D3CEB"/>
    <w:rsid w:val="009D3D45"/>
    <w:rsid w:val="009D422C"/>
    <w:rsid w:val="009D4303"/>
    <w:rsid w:val="009D4367"/>
    <w:rsid w:val="009D478C"/>
    <w:rsid w:val="009D49A4"/>
    <w:rsid w:val="009D4A8E"/>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3B4"/>
    <w:rsid w:val="009E0429"/>
    <w:rsid w:val="009E0487"/>
    <w:rsid w:val="009E0661"/>
    <w:rsid w:val="009E07D7"/>
    <w:rsid w:val="009E11A9"/>
    <w:rsid w:val="009E12D1"/>
    <w:rsid w:val="009E141F"/>
    <w:rsid w:val="009E176B"/>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53AA"/>
    <w:rsid w:val="009E53D6"/>
    <w:rsid w:val="009E5656"/>
    <w:rsid w:val="009E5817"/>
    <w:rsid w:val="009E5AB4"/>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D1"/>
    <w:rsid w:val="009F1033"/>
    <w:rsid w:val="009F1544"/>
    <w:rsid w:val="009F163C"/>
    <w:rsid w:val="009F187B"/>
    <w:rsid w:val="009F1933"/>
    <w:rsid w:val="009F194D"/>
    <w:rsid w:val="009F1DFD"/>
    <w:rsid w:val="009F29A1"/>
    <w:rsid w:val="009F2C55"/>
    <w:rsid w:val="009F2E7E"/>
    <w:rsid w:val="009F3A4B"/>
    <w:rsid w:val="009F416E"/>
    <w:rsid w:val="009F41E1"/>
    <w:rsid w:val="009F426F"/>
    <w:rsid w:val="009F4375"/>
    <w:rsid w:val="009F4834"/>
    <w:rsid w:val="009F4AEC"/>
    <w:rsid w:val="009F4C62"/>
    <w:rsid w:val="009F4E78"/>
    <w:rsid w:val="009F4F05"/>
    <w:rsid w:val="009F5606"/>
    <w:rsid w:val="009F5C67"/>
    <w:rsid w:val="009F5CA0"/>
    <w:rsid w:val="009F5CA4"/>
    <w:rsid w:val="009F61E4"/>
    <w:rsid w:val="009F6410"/>
    <w:rsid w:val="009F6457"/>
    <w:rsid w:val="009F665B"/>
    <w:rsid w:val="009F669B"/>
    <w:rsid w:val="009F66DF"/>
    <w:rsid w:val="009F67E2"/>
    <w:rsid w:val="009F6843"/>
    <w:rsid w:val="009F6CE1"/>
    <w:rsid w:val="009F7139"/>
    <w:rsid w:val="009F7169"/>
    <w:rsid w:val="009F71C2"/>
    <w:rsid w:val="009F744E"/>
    <w:rsid w:val="009F76CB"/>
    <w:rsid w:val="009F7883"/>
    <w:rsid w:val="009F79F3"/>
    <w:rsid w:val="009F7CFE"/>
    <w:rsid w:val="009F7E34"/>
    <w:rsid w:val="00A00519"/>
    <w:rsid w:val="00A00B7C"/>
    <w:rsid w:val="00A01006"/>
    <w:rsid w:val="00A011C6"/>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A6"/>
    <w:rsid w:val="00A07F2B"/>
    <w:rsid w:val="00A105DB"/>
    <w:rsid w:val="00A106F8"/>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B51"/>
    <w:rsid w:val="00A13BF7"/>
    <w:rsid w:val="00A13CF1"/>
    <w:rsid w:val="00A13F4C"/>
    <w:rsid w:val="00A142CA"/>
    <w:rsid w:val="00A142D5"/>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132"/>
    <w:rsid w:val="00A22207"/>
    <w:rsid w:val="00A2265A"/>
    <w:rsid w:val="00A22682"/>
    <w:rsid w:val="00A22696"/>
    <w:rsid w:val="00A226BE"/>
    <w:rsid w:val="00A227E8"/>
    <w:rsid w:val="00A228BB"/>
    <w:rsid w:val="00A22CE9"/>
    <w:rsid w:val="00A22D9C"/>
    <w:rsid w:val="00A22E14"/>
    <w:rsid w:val="00A22E73"/>
    <w:rsid w:val="00A235F7"/>
    <w:rsid w:val="00A237C8"/>
    <w:rsid w:val="00A238C8"/>
    <w:rsid w:val="00A23921"/>
    <w:rsid w:val="00A23B6E"/>
    <w:rsid w:val="00A23EBB"/>
    <w:rsid w:val="00A24150"/>
    <w:rsid w:val="00A2445F"/>
    <w:rsid w:val="00A246BF"/>
    <w:rsid w:val="00A2470A"/>
    <w:rsid w:val="00A2481C"/>
    <w:rsid w:val="00A24C00"/>
    <w:rsid w:val="00A24CCF"/>
    <w:rsid w:val="00A2560C"/>
    <w:rsid w:val="00A25A28"/>
    <w:rsid w:val="00A25A7A"/>
    <w:rsid w:val="00A25B85"/>
    <w:rsid w:val="00A261E4"/>
    <w:rsid w:val="00A26309"/>
    <w:rsid w:val="00A26624"/>
    <w:rsid w:val="00A266E0"/>
    <w:rsid w:val="00A2682C"/>
    <w:rsid w:val="00A26883"/>
    <w:rsid w:val="00A26D60"/>
    <w:rsid w:val="00A26EE0"/>
    <w:rsid w:val="00A26FEE"/>
    <w:rsid w:val="00A2719B"/>
    <w:rsid w:val="00A2756F"/>
    <w:rsid w:val="00A275C9"/>
    <w:rsid w:val="00A276E9"/>
    <w:rsid w:val="00A276F1"/>
    <w:rsid w:val="00A27EFE"/>
    <w:rsid w:val="00A3051C"/>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E2"/>
    <w:rsid w:val="00A328AE"/>
    <w:rsid w:val="00A32C37"/>
    <w:rsid w:val="00A3307F"/>
    <w:rsid w:val="00A33188"/>
    <w:rsid w:val="00A33354"/>
    <w:rsid w:val="00A338AB"/>
    <w:rsid w:val="00A339A6"/>
    <w:rsid w:val="00A33A66"/>
    <w:rsid w:val="00A33A6F"/>
    <w:rsid w:val="00A33BC1"/>
    <w:rsid w:val="00A33C3D"/>
    <w:rsid w:val="00A33C9E"/>
    <w:rsid w:val="00A34558"/>
    <w:rsid w:val="00A34C68"/>
    <w:rsid w:val="00A34C88"/>
    <w:rsid w:val="00A35156"/>
    <w:rsid w:val="00A3547A"/>
    <w:rsid w:val="00A35735"/>
    <w:rsid w:val="00A357D0"/>
    <w:rsid w:val="00A35A0B"/>
    <w:rsid w:val="00A35F6A"/>
    <w:rsid w:val="00A362CB"/>
    <w:rsid w:val="00A36326"/>
    <w:rsid w:val="00A365F0"/>
    <w:rsid w:val="00A365F9"/>
    <w:rsid w:val="00A36694"/>
    <w:rsid w:val="00A36ADE"/>
    <w:rsid w:val="00A36DBF"/>
    <w:rsid w:val="00A3747D"/>
    <w:rsid w:val="00A3798F"/>
    <w:rsid w:val="00A37A59"/>
    <w:rsid w:val="00A404BA"/>
    <w:rsid w:val="00A40531"/>
    <w:rsid w:val="00A40567"/>
    <w:rsid w:val="00A406BF"/>
    <w:rsid w:val="00A40889"/>
    <w:rsid w:val="00A40D3C"/>
    <w:rsid w:val="00A40E90"/>
    <w:rsid w:val="00A40EA6"/>
    <w:rsid w:val="00A40F7D"/>
    <w:rsid w:val="00A41005"/>
    <w:rsid w:val="00A41009"/>
    <w:rsid w:val="00A4112D"/>
    <w:rsid w:val="00A41145"/>
    <w:rsid w:val="00A41179"/>
    <w:rsid w:val="00A4131E"/>
    <w:rsid w:val="00A41543"/>
    <w:rsid w:val="00A41772"/>
    <w:rsid w:val="00A41AB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1D0"/>
    <w:rsid w:val="00A4570E"/>
    <w:rsid w:val="00A45A3B"/>
    <w:rsid w:val="00A463C4"/>
    <w:rsid w:val="00A4690A"/>
    <w:rsid w:val="00A46FAD"/>
    <w:rsid w:val="00A47037"/>
    <w:rsid w:val="00A470ED"/>
    <w:rsid w:val="00A4742F"/>
    <w:rsid w:val="00A47430"/>
    <w:rsid w:val="00A4761F"/>
    <w:rsid w:val="00A47B4B"/>
    <w:rsid w:val="00A503F5"/>
    <w:rsid w:val="00A5044D"/>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90"/>
    <w:rsid w:val="00A54D16"/>
    <w:rsid w:val="00A54DAA"/>
    <w:rsid w:val="00A5520A"/>
    <w:rsid w:val="00A554C0"/>
    <w:rsid w:val="00A5579B"/>
    <w:rsid w:val="00A55877"/>
    <w:rsid w:val="00A55A60"/>
    <w:rsid w:val="00A55BAF"/>
    <w:rsid w:val="00A55BB7"/>
    <w:rsid w:val="00A55BE2"/>
    <w:rsid w:val="00A55CCE"/>
    <w:rsid w:val="00A55E76"/>
    <w:rsid w:val="00A5637C"/>
    <w:rsid w:val="00A563E1"/>
    <w:rsid w:val="00A56735"/>
    <w:rsid w:val="00A56C2C"/>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EF"/>
    <w:rsid w:val="00A6098D"/>
    <w:rsid w:val="00A60B72"/>
    <w:rsid w:val="00A60D08"/>
    <w:rsid w:val="00A60D9D"/>
    <w:rsid w:val="00A6142D"/>
    <w:rsid w:val="00A61471"/>
    <w:rsid w:val="00A61828"/>
    <w:rsid w:val="00A6186F"/>
    <w:rsid w:val="00A6188E"/>
    <w:rsid w:val="00A61BC6"/>
    <w:rsid w:val="00A61BD9"/>
    <w:rsid w:val="00A61BF1"/>
    <w:rsid w:val="00A620AA"/>
    <w:rsid w:val="00A622C9"/>
    <w:rsid w:val="00A6246C"/>
    <w:rsid w:val="00A62953"/>
    <w:rsid w:val="00A62961"/>
    <w:rsid w:val="00A62B90"/>
    <w:rsid w:val="00A62CEF"/>
    <w:rsid w:val="00A62D25"/>
    <w:rsid w:val="00A630F5"/>
    <w:rsid w:val="00A63173"/>
    <w:rsid w:val="00A63573"/>
    <w:rsid w:val="00A6372F"/>
    <w:rsid w:val="00A63872"/>
    <w:rsid w:val="00A63A37"/>
    <w:rsid w:val="00A63A89"/>
    <w:rsid w:val="00A63BB4"/>
    <w:rsid w:val="00A63D4B"/>
    <w:rsid w:val="00A63D83"/>
    <w:rsid w:val="00A63FA2"/>
    <w:rsid w:val="00A64196"/>
    <w:rsid w:val="00A64422"/>
    <w:rsid w:val="00A64434"/>
    <w:rsid w:val="00A645E3"/>
    <w:rsid w:val="00A64BC7"/>
    <w:rsid w:val="00A64CAF"/>
    <w:rsid w:val="00A64EB1"/>
    <w:rsid w:val="00A65354"/>
    <w:rsid w:val="00A657CF"/>
    <w:rsid w:val="00A6590E"/>
    <w:rsid w:val="00A6598E"/>
    <w:rsid w:val="00A65BB4"/>
    <w:rsid w:val="00A65CD1"/>
    <w:rsid w:val="00A65E4B"/>
    <w:rsid w:val="00A65FBF"/>
    <w:rsid w:val="00A66089"/>
    <w:rsid w:val="00A66818"/>
    <w:rsid w:val="00A668F7"/>
    <w:rsid w:val="00A66A5A"/>
    <w:rsid w:val="00A66CEC"/>
    <w:rsid w:val="00A67059"/>
    <w:rsid w:val="00A67220"/>
    <w:rsid w:val="00A6739D"/>
    <w:rsid w:val="00A67482"/>
    <w:rsid w:val="00A675FE"/>
    <w:rsid w:val="00A67630"/>
    <w:rsid w:val="00A677C1"/>
    <w:rsid w:val="00A6789C"/>
    <w:rsid w:val="00A67A82"/>
    <w:rsid w:val="00A67A8E"/>
    <w:rsid w:val="00A67AC6"/>
    <w:rsid w:val="00A67B78"/>
    <w:rsid w:val="00A67C31"/>
    <w:rsid w:val="00A67C48"/>
    <w:rsid w:val="00A7002E"/>
    <w:rsid w:val="00A707D3"/>
    <w:rsid w:val="00A70985"/>
    <w:rsid w:val="00A70A35"/>
    <w:rsid w:val="00A70B2E"/>
    <w:rsid w:val="00A70E7A"/>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A23"/>
    <w:rsid w:val="00A73FFF"/>
    <w:rsid w:val="00A741AA"/>
    <w:rsid w:val="00A7437A"/>
    <w:rsid w:val="00A744A2"/>
    <w:rsid w:val="00A745D9"/>
    <w:rsid w:val="00A746E0"/>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EC"/>
    <w:rsid w:val="00A7634B"/>
    <w:rsid w:val="00A7641E"/>
    <w:rsid w:val="00A764E9"/>
    <w:rsid w:val="00A7662C"/>
    <w:rsid w:val="00A76696"/>
    <w:rsid w:val="00A76A52"/>
    <w:rsid w:val="00A76BF2"/>
    <w:rsid w:val="00A76C98"/>
    <w:rsid w:val="00A76E48"/>
    <w:rsid w:val="00A76F95"/>
    <w:rsid w:val="00A76FC0"/>
    <w:rsid w:val="00A770A5"/>
    <w:rsid w:val="00A770B5"/>
    <w:rsid w:val="00A772D9"/>
    <w:rsid w:val="00A7735F"/>
    <w:rsid w:val="00A77B9E"/>
    <w:rsid w:val="00A77C0E"/>
    <w:rsid w:val="00A77E12"/>
    <w:rsid w:val="00A77F3C"/>
    <w:rsid w:val="00A77F4D"/>
    <w:rsid w:val="00A77F74"/>
    <w:rsid w:val="00A801FA"/>
    <w:rsid w:val="00A803B8"/>
    <w:rsid w:val="00A806D6"/>
    <w:rsid w:val="00A807B7"/>
    <w:rsid w:val="00A8081E"/>
    <w:rsid w:val="00A80D9C"/>
    <w:rsid w:val="00A80D9F"/>
    <w:rsid w:val="00A80E52"/>
    <w:rsid w:val="00A812BA"/>
    <w:rsid w:val="00A812F9"/>
    <w:rsid w:val="00A8135C"/>
    <w:rsid w:val="00A81427"/>
    <w:rsid w:val="00A81633"/>
    <w:rsid w:val="00A81E52"/>
    <w:rsid w:val="00A8221B"/>
    <w:rsid w:val="00A82428"/>
    <w:rsid w:val="00A82430"/>
    <w:rsid w:val="00A824DC"/>
    <w:rsid w:val="00A82665"/>
    <w:rsid w:val="00A827C9"/>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731"/>
    <w:rsid w:val="00A84806"/>
    <w:rsid w:val="00A84A96"/>
    <w:rsid w:val="00A84BB1"/>
    <w:rsid w:val="00A84DB5"/>
    <w:rsid w:val="00A84FBA"/>
    <w:rsid w:val="00A8503E"/>
    <w:rsid w:val="00A85129"/>
    <w:rsid w:val="00A8513A"/>
    <w:rsid w:val="00A851D6"/>
    <w:rsid w:val="00A8523D"/>
    <w:rsid w:val="00A8536D"/>
    <w:rsid w:val="00A853DF"/>
    <w:rsid w:val="00A85521"/>
    <w:rsid w:val="00A85661"/>
    <w:rsid w:val="00A85926"/>
    <w:rsid w:val="00A85C85"/>
    <w:rsid w:val="00A85FFF"/>
    <w:rsid w:val="00A86121"/>
    <w:rsid w:val="00A86593"/>
    <w:rsid w:val="00A86956"/>
    <w:rsid w:val="00A86ACD"/>
    <w:rsid w:val="00A86C0D"/>
    <w:rsid w:val="00A86D4D"/>
    <w:rsid w:val="00A86DAB"/>
    <w:rsid w:val="00A86E33"/>
    <w:rsid w:val="00A86E4F"/>
    <w:rsid w:val="00A86FEF"/>
    <w:rsid w:val="00A8729C"/>
    <w:rsid w:val="00A87482"/>
    <w:rsid w:val="00A876C5"/>
    <w:rsid w:val="00A87C98"/>
    <w:rsid w:val="00A9034E"/>
    <w:rsid w:val="00A905F1"/>
    <w:rsid w:val="00A90897"/>
    <w:rsid w:val="00A909F2"/>
    <w:rsid w:val="00A90C69"/>
    <w:rsid w:val="00A90DE2"/>
    <w:rsid w:val="00A90E27"/>
    <w:rsid w:val="00A91008"/>
    <w:rsid w:val="00A91044"/>
    <w:rsid w:val="00A91140"/>
    <w:rsid w:val="00A9120E"/>
    <w:rsid w:val="00A91218"/>
    <w:rsid w:val="00A91469"/>
    <w:rsid w:val="00A91523"/>
    <w:rsid w:val="00A9159B"/>
    <w:rsid w:val="00A9164F"/>
    <w:rsid w:val="00A91701"/>
    <w:rsid w:val="00A91F3E"/>
    <w:rsid w:val="00A9282C"/>
    <w:rsid w:val="00A92CDA"/>
    <w:rsid w:val="00A92CF8"/>
    <w:rsid w:val="00A92F82"/>
    <w:rsid w:val="00A930F3"/>
    <w:rsid w:val="00A930F9"/>
    <w:rsid w:val="00A9323D"/>
    <w:rsid w:val="00A934FE"/>
    <w:rsid w:val="00A93711"/>
    <w:rsid w:val="00A93715"/>
    <w:rsid w:val="00A9386A"/>
    <w:rsid w:val="00A9399B"/>
    <w:rsid w:val="00A939D3"/>
    <w:rsid w:val="00A93BB3"/>
    <w:rsid w:val="00A93BDA"/>
    <w:rsid w:val="00A93E41"/>
    <w:rsid w:val="00A93FC0"/>
    <w:rsid w:val="00A940A9"/>
    <w:rsid w:val="00A9415B"/>
    <w:rsid w:val="00A94246"/>
    <w:rsid w:val="00A94631"/>
    <w:rsid w:val="00A94675"/>
    <w:rsid w:val="00A94865"/>
    <w:rsid w:val="00A949AD"/>
    <w:rsid w:val="00A94A70"/>
    <w:rsid w:val="00A9505F"/>
    <w:rsid w:val="00A95262"/>
    <w:rsid w:val="00A9526D"/>
    <w:rsid w:val="00A95281"/>
    <w:rsid w:val="00A953AC"/>
    <w:rsid w:val="00A9545A"/>
    <w:rsid w:val="00A955B7"/>
    <w:rsid w:val="00A959D6"/>
    <w:rsid w:val="00A95A3E"/>
    <w:rsid w:val="00A95C29"/>
    <w:rsid w:val="00A95F2C"/>
    <w:rsid w:val="00A95F7A"/>
    <w:rsid w:val="00A95FCB"/>
    <w:rsid w:val="00A96058"/>
    <w:rsid w:val="00A96801"/>
    <w:rsid w:val="00A9692B"/>
    <w:rsid w:val="00A96BC0"/>
    <w:rsid w:val="00A96D56"/>
    <w:rsid w:val="00A96D7E"/>
    <w:rsid w:val="00A96DB2"/>
    <w:rsid w:val="00A9727C"/>
    <w:rsid w:val="00A97666"/>
    <w:rsid w:val="00A97A28"/>
    <w:rsid w:val="00A97B8C"/>
    <w:rsid w:val="00A97E7B"/>
    <w:rsid w:val="00A97E7E"/>
    <w:rsid w:val="00A97EC2"/>
    <w:rsid w:val="00AA0003"/>
    <w:rsid w:val="00AA02AF"/>
    <w:rsid w:val="00AA051D"/>
    <w:rsid w:val="00AA05E1"/>
    <w:rsid w:val="00AA08DE"/>
    <w:rsid w:val="00AA0B96"/>
    <w:rsid w:val="00AA109F"/>
    <w:rsid w:val="00AA116F"/>
    <w:rsid w:val="00AA1399"/>
    <w:rsid w:val="00AA1420"/>
    <w:rsid w:val="00AA158B"/>
    <w:rsid w:val="00AA1D12"/>
    <w:rsid w:val="00AA1E67"/>
    <w:rsid w:val="00AA1ED6"/>
    <w:rsid w:val="00AA1EEC"/>
    <w:rsid w:val="00AA1FEE"/>
    <w:rsid w:val="00AA210C"/>
    <w:rsid w:val="00AA22CC"/>
    <w:rsid w:val="00AA23A2"/>
    <w:rsid w:val="00AA29F2"/>
    <w:rsid w:val="00AA2CD8"/>
    <w:rsid w:val="00AA2D01"/>
    <w:rsid w:val="00AA30A2"/>
    <w:rsid w:val="00AA348D"/>
    <w:rsid w:val="00AA34E4"/>
    <w:rsid w:val="00AA361F"/>
    <w:rsid w:val="00AA391E"/>
    <w:rsid w:val="00AA3927"/>
    <w:rsid w:val="00AA3B07"/>
    <w:rsid w:val="00AA3B44"/>
    <w:rsid w:val="00AA3C94"/>
    <w:rsid w:val="00AA3FF1"/>
    <w:rsid w:val="00AA44E6"/>
    <w:rsid w:val="00AA461D"/>
    <w:rsid w:val="00AA466E"/>
    <w:rsid w:val="00AA4757"/>
    <w:rsid w:val="00AA484A"/>
    <w:rsid w:val="00AA490E"/>
    <w:rsid w:val="00AA491B"/>
    <w:rsid w:val="00AA4B1B"/>
    <w:rsid w:val="00AA5584"/>
    <w:rsid w:val="00AA569D"/>
    <w:rsid w:val="00AA5BF1"/>
    <w:rsid w:val="00AA5C2D"/>
    <w:rsid w:val="00AA5C3C"/>
    <w:rsid w:val="00AA6026"/>
    <w:rsid w:val="00AA6163"/>
    <w:rsid w:val="00AA61BF"/>
    <w:rsid w:val="00AA6206"/>
    <w:rsid w:val="00AA62B8"/>
    <w:rsid w:val="00AA630A"/>
    <w:rsid w:val="00AA642A"/>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157"/>
    <w:rsid w:val="00AB42FF"/>
    <w:rsid w:val="00AB4EB6"/>
    <w:rsid w:val="00AB513E"/>
    <w:rsid w:val="00AB53BA"/>
    <w:rsid w:val="00AB542D"/>
    <w:rsid w:val="00AB563D"/>
    <w:rsid w:val="00AB57AD"/>
    <w:rsid w:val="00AB583A"/>
    <w:rsid w:val="00AB5931"/>
    <w:rsid w:val="00AB5A59"/>
    <w:rsid w:val="00AB5EF3"/>
    <w:rsid w:val="00AB61EA"/>
    <w:rsid w:val="00AB6310"/>
    <w:rsid w:val="00AB642C"/>
    <w:rsid w:val="00AB66A3"/>
    <w:rsid w:val="00AB706E"/>
    <w:rsid w:val="00AB7134"/>
    <w:rsid w:val="00AB76D5"/>
    <w:rsid w:val="00AB7787"/>
    <w:rsid w:val="00AB78AC"/>
    <w:rsid w:val="00AB79EB"/>
    <w:rsid w:val="00AB7A12"/>
    <w:rsid w:val="00AB7DBF"/>
    <w:rsid w:val="00AB7E64"/>
    <w:rsid w:val="00AC0559"/>
    <w:rsid w:val="00AC06F1"/>
    <w:rsid w:val="00AC0893"/>
    <w:rsid w:val="00AC0EB6"/>
    <w:rsid w:val="00AC1191"/>
    <w:rsid w:val="00AC1281"/>
    <w:rsid w:val="00AC13F4"/>
    <w:rsid w:val="00AC1593"/>
    <w:rsid w:val="00AC18EB"/>
    <w:rsid w:val="00AC1C31"/>
    <w:rsid w:val="00AC1CF7"/>
    <w:rsid w:val="00AC2331"/>
    <w:rsid w:val="00AC246E"/>
    <w:rsid w:val="00AC26E1"/>
    <w:rsid w:val="00AC2A6B"/>
    <w:rsid w:val="00AC2D4D"/>
    <w:rsid w:val="00AC2D4E"/>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A3B"/>
    <w:rsid w:val="00AC5BE9"/>
    <w:rsid w:val="00AC5D8C"/>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174"/>
    <w:rsid w:val="00AD028B"/>
    <w:rsid w:val="00AD0307"/>
    <w:rsid w:val="00AD0547"/>
    <w:rsid w:val="00AD0A73"/>
    <w:rsid w:val="00AD11B6"/>
    <w:rsid w:val="00AD12BD"/>
    <w:rsid w:val="00AD13F3"/>
    <w:rsid w:val="00AD14EA"/>
    <w:rsid w:val="00AD15F0"/>
    <w:rsid w:val="00AD163D"/>
    <w:rsid w:val="00AD1996"/>
    <w:rsid w:val="00AD1DFE"/>
    <w:rsid w:val="00AD1F06"/>
    <w:rsid w:val="00AD1F4E"/>
    <w:rsid w:val="00AD2113"/>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9E"/>
    <w:rsid w:val="00AD514B"/>
    <w:rsid w:val="00AD528B"/>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BFE"/>
    <w:rsid w:val="00AE3004"/>
    <w:rsid w:val="00AE3A56"/>
    <w:rsid w:val="00AE3CD4"/>
    <w:rsid w:val="00AE3CE1"/>
    <w:rsid w:val="00AE422D"/>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63FA"/>
    <w:rsid w:val="00AE6433"/>
    <w:rsid w:val="00AE646D"/>
    <w:rsid w:val="00AE6557"/>
    <w:rsid w:val="00AE6584"/>
    <w:rsid w:val="00AE69BD"/>
    <w:rsid w:val="00AE6D12"/>
    <w:rsid w:val="00AE6EEB"/>
    <w:rsid w:val="00AE723D"/>
    <w:rsid w:val="00AE75A9"/>
    <w:rsid w:val="00AE7992"/>
    <w:rsid w:val="00AE7D16"/>
    <w:rsid w:val="00AF0311"/>
    <w:rsid w:val="00AF0362"/>
    <w:rsid w:val="00AF062F"/>
    <w:rsid w:val="00AF07EE"/>
    <w:rsid w:val="00AF0801"/>
    <w:rsid w:val="00AF088D"/>
    <w:rsid w:val="00AF0BB0"/>
    <w:rsid w:val="00AF0BCA"/>
    <w:rsid w:val="00AF10D3"/>
    <w:rsid w:val="00AF115E"/>
    <w:rsid w:val="00AF1414"/>
    <w:rsid w:val="00AF1703"/>
    <w:rsid w:val="00AF1958"/>
    <w:rsid w:val="00AF1C43"/>
    <w:rsid w:val="00AF1CBC"/>
    <w:rsid w:val="00AF2078"/>
    <w:rsid w:val="00AF235A"/>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48"/>
    <w:rsid w:val="00AF4B50"/>
    <w:rsid w:val="00AF4C8A"/>
    <w:rsid w:val="00AF4D4E"/>
    <w:rsid w:val="00AF5021"/>
    <w:rsid w:val="00AF531F"/>
    <w:rsid w:val="00AF5363"/>
    <w:rsid w:val="00AF53A7"/>
    <w:rsid w:val="00AF54E4"/>
    <w:rsid w:val="00AF554E"/>
    <w:rsid w:val="00AF5734"/>
    <w:rsid w:val="00AF5843"/>
    <w:rsid w:val="00AF5928"/>
    <w:rsid w:val="00AF5BBB"/>
    <w:rsid w:val="00AF5F78"/>
    <w:rsid w:val="00AF63A9"/>
    <w:rsid w:val="00AF6591"/>
    <w:rsid w:val="00AF66F1"/>
    <w:rsid w:val="00AF692D"/>
    <w:rsid w:val="00AF6AE3"/>
    <w:rsid w:val="00AF6B1B"/>
    <w:rsid w:val="00AF6DB8"/>
    <w:rsid w:val="00AF724C"/>
    <w:rsid w:val="00AF738A"/>
    <w:rsid w:val="00AF7A91"/>
    <w:rsid w:val="00AF7CDF"/>
    <w:rsid w:val="00AF7DAB"/>
    <w:rsid w:val="00AF7E9E"/>
    <w:rsid w:val="00AF7F09"/>
    <w:rsid w:val="00AF7F1D"/>
    <w:rsid w:val="00B00059"/>
    <w:rsid w:val="00B002BA"/>
    <w:rsid w:val="00B00306"/>
    <w:rsid w:val="00B00987"/>
    <w:rsid w:val="00B009D3"/>
    <w:rsid w:val="00B00D07"/>
    <w:rsid w:val="00B00D62"/>
    <w:rsid w:val="00B010D3"/>
    <w:rsid w:val="00B013EF"/>
    <w:rsid w:val="00B0158B"/>
    <w:rsid w:val="00B01669"/>
    <w:rsid w:val="00B01A7A"/>
    <w:rsid w:val="00B01CC2"/>
    <w:rsid w:val="00B01E54"/>
    <w:rsid w:val="00B01F0D"/>
    <w:rsid w:val="00B02014"/>
    <w:rsid w:val="00B021DE"/>
    <w:rsid w:val="00B0226B"/>
    <w:rsid w:val="00B0226D"/>
    <w:rsid w:val="00B0237A"/>
    <w:rsid w:val="00B023FC"/>
    <w:rsid w:val="00B02A4C"/>
    <w:rsid w:val="00B02AEA"/>
    <w:rsid w:val="00B03101"/>
    <w:rsid w:val="00B032CE"/>
    <w:rsid w:val="00B03527"/>
    <w:rsid w:val="00B039CE"/>
    <w:rsid w:val="00B03A2E"/>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4E3"/>
    <w:rsid w:val="00B1060C"/>
    <w:rsid w:val="00B1093D"/>
    <w:rsid w:val="00B10BD1"/>
    <w:rsid w:val="00B10DDA"/>
    <w:rsid w:val="00B10E2C"/>
    <w:rsid w:val="00B111BF"/>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4D"/>
    <w:rsid w:val="00B147CC"/>
    <w:rsid w:val="00B149ED"/>
    <w:rsid w:val="00B14C28"/>
    <w:rsid w:val="00B14C80"/>
    <w:rsid w:val="00B14D86"/>
    <w:rsid w:val="00B150B5"/>
    <w:rsid w:val="00B15141"/>
    <w:rsid w:val="00B151C6"/>
    <w:rsid w:val="00B1599E"/>
    <w:rsid w:val="00B15A0F"/>
    <w:rsid w:val="00B15DAB"/>
    <w:rsid w:val="00B15FAA"/>
    <w:rsid w:val="00B16588"/>
    <w:rsid w:val="00B1667C"/>
    <w:rsid w:val="00B167A6"/>
    <w:rsid w:val="00B16B5F"/>
    <w:rsid w:val="00B16C5A"/>
    <w:rsid w:val="00B1736C"/>
    <w:rsid w:val="00B1754E"/>
    <w:rsid w:val="00B1757D"/>
    <w:rsid w:val="00B17744"/>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2E8"/>
    <w:rsid w:val="00B24620"/>
    <w:rsid w:val="00B2498B"/>
    <w:rsid w:val="00B24B39"/>
    <w:rsid w:val="00B24B93"/>
    <w:rsid w:val="00B24C1C"/>
    <w:rsid w:val="00B24F49"/>
    <w:rsid w:val="00B25370"/>
    <w:rsid w:val="00B253BD"/>
    <w:rsid w:val="00B2544E"/>
    <w:rsid w:val="00B254EC"/>
    <w:rsid w:val="00B25585"/>
    <w:rsid w:val="00B25870"/>
    <w:rsid w:val="00B2593C"/>
    <w:rsid w:val="00B259E8"/>
    <w:rsid w:val="00B25A45"/>
    <w:rsid w:val="00B25A70"/>
    <w:rsid w:val="00B25BD8"/>
    <w:rsid w:val="00B25E1D"/>
    <w:rsid w:val="00B25EA1"/>
    <w:rsid w:val="00B25F9A"/>
    <w:rsid w:val="00B2605F"/>
    <w:rsid w:val="00B2613A"/>
    <w:rsid w:val="00B26377"/>
    <w:rsid w:val="00B26586"/>
    <w:rsid w:val="00B269CE"/>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595"/>
    <w:rsid w:val="00B3376D"/>
    <w:rsid w:val="00B33802"/>
    <w:rsid w:val="00B33913"/>
    <w:rsid w:val="00B3396B"/>
    <w:rsid w:val="00B339FC"/>
    <w:rsid w:val="00B33E44"/>
    <w:rsid w:val="00B33E88"/>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48F"/>
    <w:rsid w:val="00B365BB"/>
    <w:rsid w:val="00B36731"/>
    <w:rsid w:val="00B3676A"/>
    <w:rsid w:val="00B36B7C"/>
    <w:rsid w:val="00B36BDE"/>
    <w:rsid w:val="00B36D5C"/>
    <w:rsid w:val="00B37121"/>
    <w:rsid w:val="00B37A61"/>
    <w:rsid w:val="00B37B62"/>
    <w:rsid w:val="00B37CF2"/>
    <w:rsid w:val="00B37CF8"/>
    <w:rsid w:val="00B4003E"/>
    <w:rsid w:val="00B40292"/>
    <w:rsid w:val="00B4029F"/>
    <w:rsid w:val="00B4052A"/>
    <w:rsid w:val="00B406B2"/>
    <w:rsid w:val="00B40D73"/>
    <w:rsid w:val="00B40FBE"/>
    <w:rsid w:val="00B40FE0"/>
    <w:rsid w:val="00B411A3"/>
    <w:rsid w:val="00B412CB"/>
    <w:rsid w:val="00B41351"/>
    <w:rsid w:val="00B415EF"/>
    <w:rsid w:val="00B41831"/>
    <w:rsid w:val="00B41B34"/>
    <w:rsid w:val="00B41C4B"/>
    <w:rsid w:val="00B41C59"/>
    <w:rsid w:val="00B41E7F"/>
    <w:rsid w:val="00B421F9"/>
    <w:rsid w:val="00B424BB"/>
    <w:rsid w:val="00B424F2"/>
    <w:rsid w:val="00B4279C"/>
    <w:rsid w:val="00B427E4"/>
    <w:rsid w:val="00B42879"/>
    <w:rsid w:val="00B42B9A"/>
    <w:rsid w:val="00B430D3"/>
    <w:rsid w:val="00B4317F"/>
    <w:rsid w:val="00B4326A"/>
    <w:rsid w:val="00B432D4"/>
    <w:rsid w:val="00B437BD"/>
    <w:rsid w:val="00B43985"/>
    <w:rsid w:val="00B439FA"/>
    <w:rsid w:val="00B43C60"/>
    <w:rsid w:val="00B43D4D"/>
    <w:rsid w:val="00B440CF"/>
    <w:rsid w:val="00B44236"/>
    <w:rsid w:val="00B4425A"/>
    <w:rsid w:val="00B443C5"/>
    <w:rsid w:val="00B4485B"/>
    <w:rsid w:val="00B44966"/>
    <w:rsid w:val="00B44B77"/>
    <w:rsid w:val="00B44D29"/>
    <w:rsid w:val="00B44E53"/>
    <w:rsid w:val="00B45192"/>
    <w:rsid w:val="00B453FF"/>
    <w:rsid w:val="00B4581A"/>
    <w:rsid w:val="00B45A61"/>
    <w:rsid w:val="00B45BCF"/>
    <w:rsid w:val="00B4622C"/>
    <w:rsid w:val="00B462D6"/>
    <w:rsid w:val="00B46544"/>
    <w:rsid w:val="00B46681"/>
    <w:rsid w:val="00B466E8"/>
    <w:rsid w:val="00B468C8"/>
    <w:rsid w:val="00B46BBB"/>
    <w:rsid w:val="00B47137"/>
    <w:rsid w:val="00B47210"/>
    <w:rsid w:val="00B4747E"/>
    <w:rsid w:val="00B4776B"/>
    <w:rsid w:val="00B47784"/>
    <w:rsid w:val="00B4783F"/>
    <w:rsid w:val="00B47CEF"/>
    <w:rsid w:val="00B47E6F"/>
    <w:rsid w:val="00B5020A"/>
    <w:rsid w:val="00B50353"/>
    <w:rsid w:val="00B504F7"/>
    <w:rsid w:val="00B50E38"/>
    <w:rsid w:val="00B511A4"/>
    <w:rsid w:val="00B51367"/>
    <w:rsid w:val="00B51420"/>
    <w:rsid w:val="00B51526"/>
    <w:rsid w:val="00B51843"/>
    <w:rsid w:val="00B51A40"/>
    <w:rsid w:val="00B51A4B"/>
    <w:rsid w:val="00B51B9E"/>
    <w:rsid w:val="00B51C7D"/>
    <w:rsid w:val="00B52078"/>
    <w:rsid w:val="00B520E8"/>
    <w:rsid w:val="00B5237A"/>
    <w:rsid w:val="00B52540"/>
    <w:rsid w:val="00B52559"/>
    <w:rsid w:val="00B52646"/>
    <w:rsid w:val="00B529F2"/>
    <w:rsid w:val="00B52AAD"/>
    <w:rsid w:val="00B52F6C"/>
    <w:rsid w:val="00B52FEA"/>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CA"/>
    <w:rsid w:val="00B55C19"/>
    <w:rsid w:val="00B5612F"/>
    <w:rsid w:val="00B5637F"/>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84F"/>
    <w:rsid w:val="00B61980"/>
    <w:rsid w:val="00B619AF"/>
    <w:rsid w:val="00B61B85"/>
    <w:rsid w:val="00B61CFF"/>
    <w:rsid w:val="00B61E5C"/>
    <w:rsid w:val="00B61F70"/>
    <w:rsid w:val="00B61FD8"/>
    <w:rsid w:val="00B6237B"/>
    <w:rsid w:val="00B62414"/>
    <w:rsid w:val="00B62A18"/>
    <w:rsid w:val="00B6326D"/>
    <w:rsid w:val="00B637C4"/>
    <w:rsid w:val="00B63870"/>
    <w:rsid w:val="00B63FCE"/>
    <w:rsid w:val="00B640AB"/>
    <w:rsid w:val="00B6415B"/>
    <w:rsid w:val="00B64212"/>
    <w:rsid w:val="00B64398"/>
    <w:rsid w:val="00B64484"/>
    <w:rsid w:val="00B645EE"/>
    <w:rsid w:val="00B645F8"/>
    <w:rsid w:val="00B646A6"/>
    <w:rsid w:val="00B64A3E"/>
    <w:rsid w:val="00B64D52"/>
    <w:rsid w:val="00B64DC2"/>
    <w:rsid w:val="00B652B0"/>
    <w:rsid w:val="00B65590"/>
    <w:rsid w:val="00B657B5"/>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56C"/>
    <w:rsid w:val="00B70719"/>
    <w:rsid w:val="00B70A49"/>
    <w:rsid w:val="00B70B9E"/>
    <w:rsid w:val="00B70BC6"/>
    <w:rsid w:val="00B70EDB"/>
    <w:rsid w:val="00B71169"/>
    <w:rsid w:val="00B711B6"/>
    <w:rsid w:val="00B711D5"/>
    <w:rsid w:val="00B713A5"/>
    <w:rsid w:val="00B714E2"/>
    <w:rsid w:val="00B71574"/>
    <w:rsid w:val="00B71A5D"/>
    <w:rsid w:val="00B72056"/>
    <w:rsid w:val="00B72184"/>
    <w:rsid w:val="00B721F0"/>
    <w:rsid w:val="00B7254B"/>
    <w:rsid w:val="00B7273B"/>
    <w:rsid w:val="00B727B8"/>
    <w:rsid w:val="00B72EC3"/>
    <w:rsid w:val="00B730EA"/>
    <w:rsid w:val="00B73259"/>
    <w:rsid w:val="00B73453"/>
    <w:rsid w:val="00B734B5"/>
    <w:rsid w:val="00B735CA"/>
    <w:rsid w:val="00B736D3"/>
    <w:rsid w:val="00B737C7"/>
    <w:rsid w:val="00B73954"/>
    <w:rsid w:val="00B73977"/>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84E"/>
    <w:rsid w:val="00B77D8A"/>
    <w:rsid w:val="00B80048"/>
    <w:rsid w:val="00B8053A"/>
    <w:rsid w:val="00B8053B"/>
    <w:rsid w:val="00B80733"/>
    <w:rsid w:val="00B80795"/>
    <w:rsid w:val="00B809A2"/>
    <w:rsid w:val="00B80F5B"/>
    <w:rsid w:val="00B81578"/>
    <w:rsid w:val="00B81671"/>
    <w:rsid w:val="00B81684"/>
    <w:rsid w:val="00B81758"/>
    <w:rsid w:val="00B817F4"/>
    <w:rsid w:val="00B81BC4"/>
    <w:rsid w:val="00B81E16"/>
    <w:rsid w:val="00B81EE0"/>
    <w:rsid w:val="00B81FEB"/>
    <w:rsid w:val="00B8206A"/>
    <w:rsid w:val="00B821A5"/>
    <w:rsid w:val="00B821AB"/>
    <w:rsid w:val="00B823CA"/>
    <w:rsid w:val="00B8245D"/>
    <w:rsid w:val="00B82640"/>
    <w:rsid w:val="00B828D6"/>
    <w:rsid w:val="00B82D64"/>
    <w:rsid w:val="00B82F4C"/>
    <w:rsid w:val="00B830F7"/>
    <w:rsid w:val="00B8321E"/>
    <w:rsid w:val="00B833AF"/>
    <w:rsid w:val="00B83962"/>
    <w:rsid w:val="00B83AC3"/>
    <w:rsid w:val="00B83DF6"/>
    <w:rsid w:val="00B83EC6"/>
    <w:rsid w:val="00B8408E"/>
    <w:rsid w:val="00B848A5"/>
    <w:rsid w:val="00B84B57"/>
    <w:rsid w:val="00B84BE8"/>
    <w:rsid w:val="00B853F0"/>
    <w:rsid w:val="00B85581"/>
    <w:rsid w:val="00B8564B"/>
    <w:rsid w:val="00B8569C"/>
    <w:rsid w:val="00B85740"/>
    <w:rsid w:val="00B85C34"/>
    <w:rsid w:val="00B85E03"/>
    <w:rsid w:val="00B85F67"/>
    <w:rsid w:val="00B862F5"/>
    <w:rsid w:val="00B863EC"/>
    <w:rsid w:val="00B86557"/>
    <w:rsid w:val="00B86734"/>
    <w:rsid w:val="00B8692C"/>
    <w:rsid w:val="00B86A4F"/>
    <w:rsid w:val="00B86A94"/>
    <w:rsid w:val="00B86BDC"/>
    <w:rsid w:val="00B86EBE"/>
    <w:rsid w:val="00B874FB"/>
    <w:rsid w:val="00B875FE"/>
    <w:rsid w:val="00B8769E"/>
    <w:rsid w:val="00B876D1"/>
    <w:rsid w:val="00B8784E"/>
    <w:rsid w:val="00B87855"/>
    <w:rsid w:val="00B87AD7"/>
    <w:rsid w:val="00B90134"/>
    <w:rsid w:val="00B9074A"/>
    <w:rsid w:val="00B90C3C"/>
    <w:rsid w:val="00B90CAB"/>
    <w:rsid w:val="00B90DC8"/>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50E8"/>
    <w:rsid w:val="00B95242"/>
    <w:rsid w:val="00B954FC"/>
    <w:rsid w:val="00B95971"/>
    <w:rsid w:val="00B95A04"/>
    <w:rsid w:val="00B95B13"/>
    <w:rsid w:val="00B95C49"/>
    <w:rsid w:val="00B95EEF"/>
    <w:rsid w:val="00B96074"/>
    <w:rsid w:val="00B96228"/>
    <w:rsid w:val="00B962D6"/>
    <w:rsid w:val="00B96313"/>
    <w:rsid w:val="00B964A9"/>
    <w:rsid w:val="00B964DB"/>
    <w:rsid w:val="00B9698A"/>
    <w:rsid w:val="00B96ABF"/>
    <w:rsid w:val="00B96CBF"/>
    <w:rsid w:val="00B96CF0"/>
    <w:rsid w:val="00B96DA2"/>
    <w:rsid w:val="00B97083"/>
    <w:rsid w:val="00B973D0"/>
    <w:rsid w:val="00B973DD"/>
    <w:rsid w:val="00B976DC"/>
    <w:rsid w:val="00B9770D"/>
    <w:rsid w:val="00B97726"/>
    <w:rsid w:val="00B9776C"/>
    <w:rsid w:val="00B977E6"/>
    <w:rsid w:val="00B97924"/>
    <w:rsid w:val="00B97AE6"/>
    <w:rsid w:val="00B97B85"/>
    <w:rsid w:val="00B97C3D"/>
    <w:rsid w:val="00B97C80"/>
    <w:rsid w:val="00B97D66"/>
    <w:rsid w:val="00B97F04"/>
    <w:rsid w:val="00BA03F8"/>
    <w:rsid w:val="00BA04DF"/>
    <w:rsid w:val="00BA04E5"/>
    <w:rsid w:val="00BA067F"/>
    <w:rsid w:val="00BA0B66"/>
    <w:rsid w:val="00BA106C"/>
    <w:rsid w:val="00BA1143"/>
    <w:rsid w:val="00BA13E0"/>
    <w:rsid w:val="00BA13E5"/>
    <w:rsid w:val="00BA14E7"/>
    <w:rsid w:val="00BA17C4"/>
    <w:rsid w:val="00BA1ABD"/>
    <w:rsid w:val="00BA1AEA"/>
    <w:rsid w:val="00BA1B3B"/>
    <w:rsid w:val="00BA1C20"/>
    <w:rsid w:val="00BA20C7"/>
    <w:rsid w:val="00BA2213"/>
    <w:rsid w:val="00BA2381"/>
    <w:rsid w:val="00BA242B"/>
    <w:rsid w:val="00BA270E"/>
    <w:rsid w:val="00BA2729"/>
    <w:rsid w:val="00BA283C"/>
    <w:rsid w:val="00BA2AEB"/>
    <w:rsid w:val="00BA2B09"/>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4FB"/>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C2A"/>
    <w:rsid w:val="00BA7EB0"/>
    <w:rsid w:val="00BB01DB"/>
    <w:rsid w:val="00BB01E9"/>
    <w:rsid w:val="00BB0337"/>
    <w:rsid w:val="00BB0528"/>
    <w:rsid w:val="00BB0681"/>
    <w:rsid w:val="00BB070E"/>
    <w:rsid w:val="00BB0806"/>
    <w:rsid w:val="00BB0B3E"/>
    <w:rsid w:val="00BB0D75"/>
    <w:rsid w:val="00BB0E35"/>
    <w:rsid w:val="00BB1040"/>
    <w:rsid w:val="00BB1119"/>
    <w:rsid w:val="00BB1126"/>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355"/>
    <w:rsid w:val="00BB3357"/>
    <w:rsid w:val="00BB3470"/>
    <w:rsid w:val="00BB365A"/>
    <w:rsid w:val="00BB3D69"/>
    <w:rsid w:val="00BB3EE8"/>
    <w:rsid w:val="00BB3F4C"/>
    <w:rsid w:val="00BB3F73"/>
    <w:rsid w:val="00BB3F8F"/>
    <w:rsid w:val="00BB3FFE"/>
    <w:rsid w:val="00BB4102"/>
    <w:rsid w:val="00BB424D"/>
    <w:rsid w:val="00BB4A42"/>
    <w:rsid w:val="00BB4B18"/>
    <w:rsid w:val="00BB4CA1"/>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7F7"/>
    <w:rsid w:val="00BC0879"/>
    <w:rsid w:val="00BC0881"/>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BC7"/>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988"/>
    <w:rsid w:val="00BC499E"/>
    <w:rsid w:val="00BC4AE8"/>
    <w:rsid w:val="00BC4B84"/>
    <w:rsid w:val="00BC50B5"/>
    <w:rsid w:val="00BC53A5"/>
    <w:rsid w:val="00BC5439"/>
    <w:rsid w:val="00BC57A5"/>
    <w:rsid w:val="00BC5B44"/>
    <w:rsid w:val="00BC5CE2"/>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BFC"/>
    <w:rsid w:val="00BD0C96"/>
    <w:rsid w:val="00BD0F18"/>
    <w:rsid w:val="00BD0FC4"/>
    <w:rsid w:val="00BD140B"/>
    <w:rsid w:val="00BD1570"/>
    <w:rsid w:val="00BD17C8"/>
    <w:rsid w:val="00BD181B"/>
    <w:rsid w:val="00BD1958"/>
    <w:rsid w:val="00BD1BD5"/>
    <w:rsid w:val="00BD1CE0"/>
    <w:rsid w:val="00BD238C"/>
    <w:rsid w:val="00BD2508"/>
    <w:rsid w:val="00BD25FA"/>
    <w:rsid w:val="00BD2A08"/>
    <w:rsid w:val="00BD2A7B"/>
    <w:rsid w:val="00BD2E3B"/>
    <w:rsid w:val="00BD2F55"/>
    <w:rsid w:val="00BD344F"/>
    <w:rsid w:val="00BD3837"/>
    <w:rsid w:val="00BD386B"/>
    <w:rsid w:val="00BD3903"/>
    <w:rsid w:val="00BD3C69"/>
    <w:rsid w:val="00BD3D0D"/>
    <w:rsid w:val="00BD3D7A"/>
    <w:rsid w:val="00BD407E"/>
    <w:rsid w:val="00BD4159"/>
    <w:rsid w:val="00BD47C1"/>
    <w:rsid w:val="00BD4C74"/>
    <w:rsid w:val="00BD4E11"/>
    <w:rsid w:val="00BD4FC1"/>
    <w:rsid w:val="00BD50AA"/>
    <w:rsid w:val="00BD51D9"/>
    <w:rsid w:val="00BD5249"/>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A82"/>
    <w:rsid w:val="00BD7BCA"/>
    <w:rsid w:val="00BD7C8C"/>
    <w:rsid w:val="00BD7F9E"/>
    <w:rsid w:val="00BE0111"/>
    <w:rsid w:val="00BE06A9"/>
    <w:rsid w:val="00BE072F"/>
    <w:rsid w:val="00BE13B8"/>
    <w:rsid w:val="00BE16C6"/>
    <w:rsid w:val="00BE16E2"/>
    <w:rsid w:val="00BE17C5"/>
    <w:rsid w:val="00BE1959"/>
    <w:rsid w:val="00BE197A"/>
    <w:rsid w:val="00BE1A06"/>
    <w:rsid w:val="00BE1CEA"/>
    <w:rsid w:val="00BE1E3E"/>
    <w:rsid w:val="00BE1EBC"/>
    <w:rsid w:val="00BE1F51"/>
    <w:rsid w:val="00BE1FF0"/>
    <w:rsid w:val="00BE2222"/>
    <w:rsid w:val="00BE254D"/>
    <w:rsid w:val="00BE269D"/>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CEB"/>
    <w:rsid w:val="00BF0DD6"/>
    <w:rsid w:val="00BF0E43"/>
    <w:rsid w:val="00BF0EB4"/>
    <w:rsid w:val="00BF0F15"/>
    <w:rsid w:val="00BF10D2"/>
    <w:rsid w:val="00BF120B"/>
    <w:rsid w:val="00BF12B0"/>
    <w:rsid w:val="00BF1309"/>
    <w:rsid w:val="00BF17A3"/>
    <w:rsid w:val="00BF184C"/>
    <w:rsid w:val="00BF1A78"/>
    <w:rsid w:val="00BF1EB6"/>
    <w:rsid w:val="00BF2099"/>
    <w:rsid w:val="00BF220D"/>
    <w:rsid w:val="00BF2372"/>
    <w:rsid w:val="00BF2448"/>
    <w:rsid w:val="00BF247E"/>
    <w:rsid w:val="00BF265E"/>
    <w:rsid w:val="00BF2817"/>
    <w:rsid w:val="00BF2B47"/>
    <w:rsid w:val="00BF2B6A"/>
    <w:rsid w:val="00BF2C47"/>
    <w:rsid w:val="00BF31CB"/>
    <w:rsid w:val="00BF3202"/>
    <w:rsid w:val="00BF3292"/>
    <w:rsid w:val="00BF3697"/>
    <w:rsid w:val="00BF36B9"/>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1A"/>
    <w:rsid w:val="00C0101A"/>
    <w:rsid w:val="00C01063"/>
    <w:rsid w:val="00C010F5"/>
    <w:rsid w:val="00C0150C"/>
    <w:rsid w:val="00C01835"/>
    <w:rsid w:val="00C01A7A"/>
    <w:rsid w:val="00C01DFC"/>
    <w:rsid w:val="00C020EA"/>
    <w:rsid w:val="00C02192"/>
    <w:rsid w:val="00C023FA"/>
    <w:rsid w:val="00C024F9"/>
    <w:rsid w:val="00C0253D"/>
    <w:rsid w:val="00C0275D"/>
    <w:rsid w:val="00C02927"/>
    <w:rsid w:val="00C02B86"/>
    <w:rsid w:val="00C02CDE"/>
    <w:rsid w:val="00C02D94"/>
    <w:rsid w:val="00C0332A"/>
    <w:rsid w:val="00C035F4"/>
    <w:rsid w:val="00C03665"/>
    <w:rsid w:val="00C039B6"/>
    <w:rsid w:val="00C03AB0"/>
    <w:rsid w:val="00C03B7B"/>
    <w:rsid w:val="00C0420B"/>
    <w:rsid w:val="00C04471"/>
    <w:rsid w:val="00C04945"/>
    <w:rsid w:val="00C0501B"/>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93D"/>
    <w:rsid w:val="00C13940"/>
    <w:rsid w:val="00C13BFC"/>
    <w:rsid w:val="00C13C8A"/>
    <w:rsid w:val="00C13CBB"/>
    <w:rsid w:val="00C13DDF"/>
    <w:rsid w:val="00C13F22"/>
    <w:rsid w:val="00C13F33"/>
    <w:rsid w:val="00C140FE"/>
    <w:rsid w:val="00C14907"/>
    <w:rsid w:val="00C14DBB"/>
    <w:rsid w:val="00C14E9E"/>
    <w:rsid w:val="00C14F59"/>
    <w:rsid w:val="00C15135"/>
    <w:rsid w:val="00C159ED"/>
    <w:rsid w:val="00C159FD"/>
    <w:rsid w:val="00C15BFC"/>
    <w:rsid w:val="00C15C54"/>
    <w:rsid w:val="00C16039"/>
    <w:rsid w:val="00C16351"/>
    <w:rsid w:val="00C1662C"/>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F77"/>
    <w:rsid w:val="00C21165"/>
    <w:rsid w:val="00C21B0E"/>
    <w:rsid w:val="00C21B1D"/>
    <w:rsid w:val="00C21EB6"/>
    <w:rsid w:val="00C22244"/>
    <w:rsid w:val="00C222CD"/>
    <w:rsid w:val="00C222CF"/>
    <w:rsid w:val="00C2238B"/>
    <w:rsid w:val="00C227F8"/>
    <w:rsid w:val="00C22B7A"/>
    <w:rsid w:val="00C22F5A"/>
    <w:rsid w:val="00C232DD"/>
    <w:rsid w:val="00C2331D"/>
    <w:rsid w:val="00C233DC"/>
    <w:rsid w:val="00C23965"/>
    <w:rsid w:val="00C23E33"/>
    <w:rsid w:val="00C2423A"/>
    <w:rsid w:val="00C244BF"/>
    <w:rsid w:val="00C2457D"/>
    <w:rsid w:val="00C24967"/>
    <w:rsid w:val="00C24C25"/>
    <w:rsid w:val="00C24CA2"/>
    <w:rsid w:val="00C24EE5"/>
    <w:rsid w:val="00C24F74"/>
    <w:rsid w:val="00C250CF"/>
    <w:rsid w:val="00C2544D"/>
    <w:rsid w:val="00C25745"/>
    <w:rsid w:val="00C259A0"/>
    <w:rsid w:val="00C259E0"/>
    <w:rsid w:val="00C25C00"/>
    <w:rsid w:val="00C25D3A"/>
    <w:rsid w:val="00C25D3E"/>
    <w:rsid w:val="00C25D52"/>
    <w:rsid w:val="00C25DD3"/>
    <w:rsid w:val="00C261C5"/>
    <w:rsid w:val="00C263AE"/>
    <w:rsid w:val="00C264AE"/>
    <w:rsid w:val="00C26871"/>
    <w:rsid w:val="00C2695A"/>
    <w:rsid w:val="00C26998"/>
    <w:rsid w:val="00C26CEE"/>
    <w:rsid w:val="00C27258"/>
    <w:rsid w:val="00C274BE"/>
    <w:rsid w:val="00C27B2F"/>
    <w:rsid w:val="00C27D6D"/>
    <w:rsid w:val="00C27F39"/>
    <w:rsid w:val="00C30008"/>
    <w:rsid w:val="00C3006C"/>
    <w:rsid w:val="00C300E5"/>
    <w:rsid w:val="00C301C0"/>
    <w:rsid w:val="00C30325"/>
    <w:rsid w:val="00C304D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773"/>
    <w:rsid w:val="00C32BB7"/>
    <w:rsid w:val="00C32E21"/>
    <w:rsid w:val="00C33105"/>
    <w:rsid w:val="00C33577"/>
    <w:rsid w:val="00C339DE"/>
    <w:rsid w:val="00C33AA7"/>
    <w:rsid w:val="00C33DCE"/>
    <w:rsid w:val="00C33E35"/>
    <w:rsid w:val="00C33F0B"/>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B7D"/>
    <w:rsid w:val="00C40D39"/>
    <w:rsid w:val="00C41107"/>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C88"/>
    <w:rsid w:val="00C43CE7"/>
    <w:rsid w:val="00C43D05"/>
    <w:rsid w:val="00C44189"/>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97E"/>
    <w:rsid w:val="00C47AE8"/>
    <w:rsid w:val="00C47C73"/>
    <w:rsid w:val="00C50033"/>
    <w:rsid w:val="00C5004B"/>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82F"/>
    <w:rsid w:val="00C53E22"/>
    <w:rsid w:val="00C5463F"/>
    <w:rsid w:val="00C54762"/>
    <w:rsid w:val="00C5490D"/>
    <w:rsid w:val="00C54B97"/>
    <w:rsid w:val="00C54C38"/>
    <w:rsid w:val="00C54C62"/>
    <w:rsid w:val="00C55188"/>
    <w:rsid w:val="00C5530D"/>
    <w:rsid w:val="00C55319"/>
    <w:rsid w:val="00C55594"/>
    <w:rsid w:val="00C55ADC"/>
    <w:rsid w:val="00C55B09"/>
    <w:rsid w:val="00C55B31"/>
    <w:rsid w:val="00C55EF7"/>
    <w:rsid w:val="00C561B4"/>
    <w:rsid w:val="00C561E1"/>
    <w:rsid w:val="00C5638E"/>
    <w:rsid w:val="00C5639A"/>
    <w:rsid w:val="00C563B4"/>
    <w:rsid w:val="00C56825"/>
    <w:rsid w:val="00C56918"/>
    <w:rsid w:val="00C569CA"/>
    <w:rsid w:val="00C56B50"/>
    <w:rsid w:val="00C56FDB"/>
    <w:rsid w:val="00C5703A"/>
    <w:rsid w:val="00C5707E"/>
    <w:rsid w:val="00C572AE"/>
    <w:rsid w:val="00C57CC6"/>
    <w:rsid w:val="00C57EBF"/>
    <w:rsid w:val="00C601EB"/>
    <w:rsid w:val="00C60911"/>
    <w:rsid w:val="00C60C37"/>
    <w:rsid w:val="00C60DFD"/>
    <w:rsid w:val="00C60E80"/>
    <w:rsid w:val="00C60EC1"/>
    <w:rsid w:val="00C61299"/>
    <w:rsid w:val="00C61319"/>
    <w:rsid w:val="00C61726"/>
    <w:rsid w:val="00C61807"/>
    <w:rsid w:val="00C6198A"/>
    <w:rsid w:val="00C61A5C"/>
    <w:rsid w:val="00C61A86"/>
    <w:rsid w:val="00C61D11"/>
    <w:rsid w:val="00C62027"/>
    <w:rsid w:val="00C62163"/>
    <w:rsid w:val="00C627B2"/>
    <w:rsid w:val="00C62997"/>
    <w:rsid w:val="00C629A8"/>
    <w:rsid w:val="00C62BE7"/>
    <w:rsid w:val="00C62C31"/>
    <w:rsid w:val="00C62DEF"/>
    <w:rsid w:val="00C633AB"/>
    <w:rsid w:val="00C6343A"/>
    <w:rsid w:val="00C63831"/>
    <w:rsid w:val="00C63958"/>
    <w:rsid w:val="00C63C82"/>
    <w:rsid w:val="00C63C98"/>
    <w:rsid w:val="00C63F16"/>
    <w:rsid w:val="00C64083"/>
    <w:rsid w:val="00C64334"/>
    <w:rsid w:val="00C64376"/>
    <w:rsid w:val="00C645BF"/>
    <w:rsid w:val="00C64626"/>
    <w:rsid w:val="00C647AD"/>
    <w:rsid w:val="00C64849"/>
    <w:rsid w:val="00C64BA7"/>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259"/>
    <w:rsid w:val="00C7040D"/>
    <w:rsid w:val="00C70A67"/>
    <w:rsid w:val="00C70ACE"/>
    <w:rsid w:val="00C70B8C"/>
    <w:rsid w:val="00C71133"/>
    <w:rsid w:val="00C711DE"/>
    <w:rsid w:val="00C71468"/>
    <w:rsid w:val="00C717BD"/>
    <w:rsid w:val="00C71A94"/>
    <w:rsid w:val="00C71B7F"/>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60A"/>
    <w:rsid w:val="00C748E2"/>
    <w:rsid w:val="00C749AC"/>
    <w:rsid w:val="00C75004"/>
    <w:rsid w:val="00C75352"/>
    <w:rsid w:val="00C755E8"/>
    <w:rsid w:val="00C75970"/>
    <w:rsid w:val="00C75AC4"/>
    <w:rsid w:val="00C75B22"/>
    <w:rsid w:val="00C75C9D"/>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388"/>
    <w:rsid w:val="00C81497"/>
    <w:rsid w:val="00C815FF"/>
    <w:rsid w:val="00C817A9"/>
    <w:rsid w:val="00C8198E"/>
    <w:rsid w:val="00C81B30"/>
    <w:rsid w:val="00C82387"/>
    <w:rsid w:val="00C825AF"/>
    <w:rsid w:val="00C82A17"/>
    <w:rsid w:val="00C82A94"/>
    <w:rsid w:val="00C82B8F"/>
    <w:rsid w:val="00C82CEB"/>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6028"/>
    <w:rsid w:val="00C8624E"/>
    <w:rsid w:val="00C8635A"/>
    <w:rsid w:val="00C86379"/>
    <w:rsid w:val="00C86486"/>
    <w:rsid w:val="00C864C3"/>
    <w:rsid w:val="00C864DB"/>
    <w:rsid w:val="00C8659F"/>
    <w:rsid w:val="00C869C9"/>
    <w:rsid w:val="00C86EA8"/>
    <w:rsid w:val="00C86EE0"/>
    <w:rsid w:val="00C86F6F"/>
    <w:rsid w:val="00C86FB3"/>
    <w:rsid w:val="00C870F0"/>
    <w:rsid w:val="00C874E1"/>
    <w:rsid w:val="00C8781D"/>
    <w:rsid w:val="00C87A2F"/>
    <w:rsid w:val="00C87BF9"/>
    <w:rsid w:val="00C901A9"/>
    <w:rsid w:val="00C904A4"/>
    <w:rsid w:val="00C905AC"/>
    <w:rsid w:val="00C90799"/>
    <w:rsid w:val="00C9094E"/>
    <w:rsid w:val="00C90966"/>
    <w:rsid w:val="00C90A58"/>
    <w:rsid w:val="00C90B43"/>
    <w:rsid w:val="00C90BDA"/>
    <w:rsid w:val="00C90C65"/>
    <w:rsid w:val="00C90C82"/>
    <w:rsid w:val="00C90F7A"/>
    <w:rsid w:val="00C91132"/>
    <w:rsid w:val="00C911A9"/>
    <w:rsid w:val="00C91707"/>
    <w:rsid w:val="00C917E1"/>
    <w:rsid w:val="00C918AF"/>
    <w:rsid w:val="00C91CFB"/>
    <w:rsid w:val="00C91F99"/>
    <w:rsid w:val="00C91FAC"/>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C81"/>
    <w:rsid w:val="00C94E45"/>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AF1"/>
    <w:rsid w:val="00CA3C48"/>
    <w:rsid w:val="00CA3EE8"/>
    <w:rsid w:val="00CA47C0"/>
    <w:rsid w:val="00CA4954"/>
    <w:rsid w:val="00CA4A3F"/>
    <w:rsid w:val="00CA4C14"/>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BD"/>
    <w:rsid w:val="00CB1368"/>
    <w:rsid w:val="00CB1F2A"/>
    <w:rsid w:val="00CB24ED"/>
    <w:rsid w:val="00CB2836"/>
    <w:rsid w:val="00CB28E4"/>
    <w:rsid w:val="00CB2A2E"/>
    <w:rsid w:val="00CB2D00"/>
    <w:rsid w:val="00CB2F27"/>
    <w:rsid w:val="00CB2FB2"/>
    <w:rsid w:val="00CB3989"/>
    <w:rsid w:val="00CB3CC4"/>
    <w:rsid w:val="00CB4326"/>
    <w:rsid w:val="00CB47E2"/>
    <w:rsid w:val="00CB480A"/>
    <w:rsid w:val="00CB499B"/>
    <w:rsid w:val="00CB4FA5"/>
    <w:rsid w:val="00CB5054"/>
    <w:rsid w:val="00CB5131"/>
    <w:rsid w:val="00CB5390"/>
    <w:rsid w:val="00CB550E"/>
    <w:rsid w:val="00CB5559"/>
    <w:rsid w:val="00CB558B"/>
    <w:rsid w:val="00CB55CA"/>
    <w:rsid w:val="00CB58DD"/>
    <w:rsid w:val="00CB5A04"/>
    <w:rsid w:val="00CB5A9F"/>
    <w:rsid w:val="00CB5AA1"/>
    <w:rsid w:val="00CB5B46"/>
    <w:rsid w:val="00CB5E8C"/>
    <w:rsid w:val="00CB5EF8"/>
    <w:rsid w:val="00CB6343"/>
    <w:rsid w:val="00CB656D"/>
    <w:rsid w:val="00CB67FB"/>
    <w:rsid w:val="00CB68B3"/>
    <w:rsid w:val="00CB6A74"/>
    <w:rsid w:val="00CB6C8A"/>
    <w:rsid w:val="00CB6F9E"/>
    <w:rsid w:val="00CB7208"/>
    <w:rsid w:val="00CB7438"/>
    <w:rsid w:val="00CB7648"/>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EFE"/>
    <w:rsid w:val="00CC33D7"/>
    <w:rsid w:val="00CC35DE"/>
    <w:rsid w:val="00CC3AA9"/>
    <w:rsid w:val="00CC3E8C"/>
    <w:rsid w:val="00CC3EFF"/>
    <w:rsid w:val="00CC3F37"/>
    <w:rsid w:val="00CC400F"/>
    <w:rsid w:val="00CC427F"/>
    <w:rsid w:val="00CC4365"/>
    <w:rsid w:val="00CC4422"/>
    <w:rsid w:val="00CC442E"/>
    <w:rsid w:val="00CC480E"/>
    <w:rsid w:val="00CC4A9D"/>
    <w:rsid w:val="00CC4C5E"/>
    <w:rsid w:val="00CC4CCF"/>
    <w:rsid w:val="00CC4D88"/>
    <w:rsid w:val="00CC4F58"/>
    <w:rsid w:val="00CC5370"/>
    <w:rsid w:val="00CC5652"/>
    <w:rsid w:val="00CC57AE"/>
    <w:rsid w:val="00CC5A4E"/>
    <w:rsid w:val="00CC606C"/>
    <w:rsid w:val="00CC6097"/>
    <w:rsid w:val="00CC663A"/>
    <w:rsid w:val="00CC6728"/>
    <w:rsid w:val="00CC6B0F"/>
    <w:rsid w:val="00CC6BAB"/>
    <w:rsid w:val="00CC6C99"/>
    <w:rsid w:val="00CC6D8B"/>
    <w:rsid w:val="00CC6F5D"/>
    <w:rsid w:val="00CC6FE1"/>
    <w:rsid w:val="00CC7058"/>
    <w:rsid w:val="00CC728B"/>
    <w:rsid w:val="00CC7356"/>
    <w:rsid w:val="00CC739C"/>
    <w:rsid w:val="00CC74D5"/>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FCC"/>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47F"/>
    <w:rsid w:val="00CD492B"/>
    <w:rsid w:val="00CD49D6"/>
    <w:rsid w:val="00CD4B71"/>
    <w:rsid w:val="00CD4D99"/>
    <w:rsid w:val="00CD4E37"/>
    <w:rsid w:val="00CD4E95"/>
    <w:rsid w:val="00CD4EC5"/>
    <w:rsid w:val="00CD4F04"/>
    <w:rsid w:val="00CD5673"/>
    <w:rsid w:val="00CD574B"/>
    <w:rsid w:val="00CD5A79"/>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87F"/>
    <w:rsid w:val="00CD7BA9"/>
    <w:rsid w:val="00CD7CBE"/>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FE1"/>
    <w:rsid w:val="00CE3257"/>
    <w:rsid w:val="00CE35B7"/>
    <w:rsid w:val="00CE37F6"/>
    <w:rsid w:val="00CE3F25"/>
    <w:rsid w:val="00CE3F8F"/>
    <w:rsid w:val="00CE40BC"/>
    <w:rsid w:val="00CE43E4"/>
    <w:rsid w:val="00CE4B47"/>
    <w:rsid w:val="00CE4C40"/>
    <w:rsid w:val="00CE5120"/>
    <w:rsid w:val="00CE55E3"/>
    <w:rsid w:val="00CE56F8"/>
    <w:rsid w:val="00CE59AB"/>
    <w:rsid w:val="00CE5AB2"/>
    <w:rsid w:val="00CE5AC8"/>
    <w:rsid w:val="00CE5E08"/>
    <w:rsid w:val="00CE5E50"/>
    <w:rsid w:val="00CE5F76"/>
    <w:rsid w:val="00CE697C"/>
    <w:rsid w:val="00CE69F3"/>
    <w:rsid w:val="00CE6AD5"/>
    <w:rsid w:val="00CE6AE6"/>
    <w:rsid w:val="00CE6D40"/>
    <w:rsid w:val="00CE6E24"/>
    <w:rsid w:val="00CE6EF7"/>
    <w:rsid w:val="00CE74FF"/>
    <w:rsid w:val="00CE76BD"/>
    <w:rsid w:val="00CE79BC"/>
    <w:rsid w:val="00CE7A73"/>
    <w:rsid w:val="00CE7F7E"/>
    <w:rsid w:val="00CF002B"/>
    <w:rsid w:val="00CF02AC"/>
    <w:rsid w:val="00CF057C"/>
    <w:rsid w:val="00CF06E6"/>
    <w:rsid w:val="00CF09AF"/>
    <w:rsid w:val="00CF0AAB"/>
    <w:rsid w:val="00CF0E85"/>
    <w:rsid w:val="00CF129F"/>
    <w:rsid w:val="00CF14AB"/>
    <w:rsid w:val="00CF1669"/>
    <w:rsid w:val="00CF167A"/>
    <w:rsid w:val="00CF18AB"/>
    <w:rsid w:val="00CF1AA6"/>
    <w:rsid w:val="00CF1B40"/>
    <w:rsid w:val="00CF207C"/>
    <w:rsid w:val="00CF20C8"/>
    <w:rsid w:val="00CF233B"/>
    <w:rsid w:val="00CF23D5"/>
    <w:rsid w:val="00CF24F2"/>
    <w:rsid w:val="00CF2639"/>
    <w:rsid w:val="00CF277A"/>
    <w:rsid w:val="00CF2DB0"/>
    <w:rsid w:val="00CF2DD0"/>
    <w:rsid w:val="00CF2E11"/>
    <w:rsid w:val="00CF2E29"/>
    <w:rsid w:val="00CF2FBF"/>
    <w:rsid w:val="00CF33BA"/>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B86"/>
    <w:rsid w:val="00CF6C66"/>
    <w:rsid w:val="00CF6C9A"/>
    <w:rsid w:val="00CF6EF8"/>
    <w:rsid w:val="00CF6F64"/>
    <w:rsid w:val="00CF7406"/>
    <w:rsid w:val="00CF7470"/>
    <w:rsid w:val="00CF748F"/>
    <w:rsid w:val="00CF75EA"/>
    <w:rsid w:val="00CF7620"/>
    <w:rsid w:val="00CF7798"/>
    <w:rsid w:val="00CF7C3E"/>
    <w:rsid w:val="00CF7CCF"/>
    <w:rsid w:val="00CF7FB2"/>
    <w:rsid w:val="00D00522"/>
    <w:rsid w:val="00D0054D"/>
    <w:rsid w:val="00D007D5"/>
    <w:rsid w:val="00D0084D"/>
    <w:rsid w:val="00D00B22"/>
    <w:rsid w:val="00D00B71"/>
    <w:rsid w:val="00D00F7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C36"/>
    <w:rsid w:val="00D02D5A"/>
    <w:rsid w:val="00D02E17"/>
    <w:rsid w:val="00D02F1A"/>
    <w:rsid w:val="00D0317B"/>
    <w:rsid w:val="00D0318A"/>
    <w:rsid w:val="00D0319D"/>
    <w:rsid w:val="00D03322"/>
    <w:rsid w:val="00D03390"/>
    <w:rsid w:val="00D04394"/>
    <w:rsid w:val="00D0482E"/>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735B"/>
    <w:rsid w:val="00D07556"/>
    <w:rsid w:val="00D07599"/>
    <w:rsid w:val="00D078A9"/>
    <w:rsid w:val="00D078C9"/>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B75"/>
    <w:rsid w:val="00D12E7C"/>
    <w:rsid w:val="00D12FF7"/>
    <w:rsid w:val="00D137FE"/>
    <w:rsid w:val="00D13880"/>
    <w:rsid w:val="00D13992"/>
    <w:rsid w:val="00D139CB"/>
    <w:rsid w:val="00D13B2E"/>
    <w:rsid w:val="00D13BBC"/>
    <w:rsid w:val="00D13BBE"/>
    <w:rsid w:val="00D13CCD"/>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F77"/>
    <w:rsid w:val="00D21083"/>
    <w:rsid w:val="00D2109E"/>
    <w:rsid w:val="00D2130E"/>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34"/>
    <w:rsid w:val="00D23AE0"/>
    <w:rsid w:val="00D23B89"/>
    <w:rsid w:val="00D23CE2"/>
    <w:rsid w:val="00D23EAA"/>
    <w:rsid w:val="00D24A77"/>
    <w:rsid w:val="00D25077"/>
    <w:rsid w:val="00D25160"/>
    <w:rsid w:val="00D254C3"/>
    <w:rsid w:val="00D25645"/>
    <w:rsid w:val="00D25A3A"/>
    <w:rsid w:val="00D25F27"/>
    <w:rsid w:val="00D261FB"/>
    <w:rsid w:val="00D26283"/>
    <w:rsid w:val="00D263B5"/>
    <w:rsid w:val="00D264B2"/>
    <w:rsid w:val="00D26586"/>
    <w:rsid w:val="00D268C4"/>
    <w:rsid w:val="00D26A9E"/>
    <w:rsid w:val="00D26DBE"/>
    <w:rsid w:val="00D26E0D"/>
    <w:rsid w:val="00D26EB1"/>
    <w:rsid w:val="00D27286"/>
    <w:rsid w:val="00D279E4"/>
    <w:rsid w:val="00D27BB6"/>
    <w:rsid w:val="00D27DD4"/>
    <w:rsid w:val="00D27F01"/>
    <w:rsid w:val="00D300EF"/>
    <w:rsid w:val="00D301AE"/>
    <w:rsid w:val="00D3064A"/>
    <w:rsid w:val="00D30C46"/>
    <w:rsid w:val="00D30FC7"/>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C49"/>
    <w:rsid w:val="00D34C53"/>
    <w:rsid w:val="00D34DFF"/>
    <w:rsid w:val="00D35089"/>
    <w:rsid w:val="00D350C0"/>
    <w:rsid w:val="00D35102"/>
    <w:rsid w:val="00D3514E"/>
    <w:rsid w:val="00D353FF"/>
    <w:rsid w:val="00D358F9"/>
    <w:rsid w:val="00D35C45"/>
    <w:rsid w:val="00D3609F"/>
    <w:rsid w:val="00D3610A"/>
    <w:rsid w:val="00D361C5"/>
    <w:rsid w:val="00D36405"/>
    <w:rsid w:val="00D3646C"/>
    <w:rsid w:val="00D3668C"/>
    <w:rsid w:val="00D369EA"/>
    <w:rsid w:val="00D36BD8"/>
    <w:rsid w:val="00D36C8E"/>
    <w:rsid w:val="00D36CBE"/>
    <w:rsid w:val="00D37994"/>
    <w:rsid w:val="00D37B95"/>
    <w:rsid w:val="00D37C2D"/>
    <w:rsid w:val="00D40409"/>
    <w:rsid w:val="00D404CE"/>
    <w:rsid w:val="00D4053F"/>
    <w:rsid w:val="00D40552"/>
    <w:rsid w:val="00D406D1"/>
    <w:rsid w:val="00D40E25"/>
    <w:rsid w:val="00D40E73"/>
    <w:rsid w:val="00D40E78"/>
    <w:rsid w:val="00D41009"/>
    <w:rsid w:val="00D41492"/>
    <w:rsid w:val="00D41901"/>
    <w:rsid w:val="00D41AC9"/>
    <w:rsid w:val="00D41CD0"/>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85"/>
    <w:rsid w:val="00D478B6"/>
    <w:rsid w:val="00D479EA"/>
    <w:rsid w:val="00D501E4"/>
    <w:rsid w:val="00D50424"/>
    <w:rsid w:val="00D5044A"/>
    <w:rsid w:val="00D506A6"/>
    <w:rsid w:val="00D50AF0"/>
    <w:rsid w:val="00D50F95"/>
    <w:rsid w:val="00D5102A"/>
    <w:rsid w:val="00D51278"/>
    <w:rsid w:val="00D513F0"/>
    <w:rsid w:val="00D51411"/>
    <w:rsid w:val="00D51565"/>
    <w:rsid w:val="00D516D3"/>
    <w:rsid w:val="00D518FB"/>
    <w:rsid w:val="00D519D9"/>
    <w:rsid w:val="00D51A56"/>
    <w:rsid w:val="00D51AAF"/>
    <w:rsid w:val="00D51F84"/>
    <w:rsid w:val="00D51FC9"/>
    <w:rsid w:val="00D52200"/>
    <w:rsid w:val="00D526A5"/>
    <w:rsid w:val="00D52758"/>
    <w:rsid w:val="00D5294C"/>
    <w:rsid w:val="00D52B6A"/>
    <w:rsid w:val="00D52CCC"/>
    <w:rsid w:val="00D52E94"/>
    <w:rsid w:val="00D53768"/>
    <w:rsid w:val="00D53C63"/>
    <w:rsid w:val="00D53E0D"/>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E7"/>
    <w:rsid w:val="00D56C3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2216"/>
    <w:rsid w:val="00D62243"/>
    <w:rsid w:val="00D62297"/>
    <w:rsid w:val="00D62462"/>
    <w:rsid w:val="00D626C4"/>
    <w:rsid w:val="00D62730"/>
    <w:rsid w:val="00D6278F"/>
    <w:rsid w:val="00D62949"/>
    <w:rsid w:val="00D62DEB"/>
    <w:rsid w:val="00D62DEC"/>
    <w:rsid w:val="00D6302F"/>
    <w:rsid w:val="00D6321B"/>
    <w:rsid w:val="00D632DD"/>
    <w:rsid w:val="00D63939"/>
    <w:rsid w:val="00D639EC"/>
    <w:rsid w:val="00D63BAD"/>
    <w:rsid w:val="00D63C5F"/>
    <w:rsid w:val="00D6410E"/>
    <w:rsid w:val="00D6420E"/>
    <w:rsid w:val="00D6422D"/>
    <w:rsid w:val="00D6433E"/>
    <w:rsid w:val="00D64346"/>
    <w:rsid w:val="00D6447E"/>
    <w:rsid w:val="00D647F9"/>
    <w:rsid w:val="00D6485C"/>
    <w:rsid w:val="00D6495B"/>
    <w:rsid w:val="00D64CB8"/>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B67"/>
    <w:rsid w:val="00D67DF6"/>
    <w:rsid w:val="00D67ECB"/>
    <w:rsid w:val="00D700AB"/>
    <w:rsid w:val="00D7010A"/>
    <w:rsid w:val="00D70197"/>
    <w:rsid w:val="00D703E9"/>
    <w:rsid w:val="00D7040B"/>
    <w:rsid w:val="00D7076F"/>
    <w:rsid w:val="00D7090F"/>
    <w:rsid w:val="00D70E83"/>
    <w:rsid w:val="00D70EDE"/>
    <w:rsid w:val="00D70F5E"/>
    <w:rsid w:val="00D70F87"/>
    <w:rsid w:val="00D7123A"/>
    <w:rsid w:val="00D71554"/>
    <w:rsid w:val="00D7170B"/>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7EE"/>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19C"/>
    <w:rsid w:val="00D85292"/>
    <w:rsid w:val="00D85758"/>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48A0"/>
    <w:rsid w:val="00D94BB0"/>
    <w:rsid w:val="00D94BEF"/>
    <w:rsid w:val="00D94D5D"/>
    <w:rsid w:val="00D94FF3"/>
    <w:rsid w:val="00D950FD"/>
    <w:rsid w:val="00D957C0"/>
    <w:rsid w:val="00D95936"/>
    <w:rsid w:val="00D95BF0"/>
    <w:rsid w:val="00D95BFF"/>
    <w:rsid w:val="00D96193"/>
    <w:rsid w:val="00D966BA"/>
    <w:rsid w:val="00D9680A"/>
    <w:rsid w:val="00D96821"/>
    <w:rsid w:val="00D96A4F"/>
    <w:rsid w:val="00D96D84"/>
    <w:rsid w:val="00D96DD2"/>
    <w:rsid w:val="00D97552"/>
    <w:rsid w:val="00D9792C"/>
    <w:rsid w:val="00D97BBB"/>
    <w:rsid w:val="00D97DC1"/>
    <w:rsid w:val="00D97E86"/>
    <w:rsid w:val="00DA0085"/>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76"/>
    <w:rsid w:val="00DA6EB5"/>
    <w:rsid w:val="00DA6F70"/>
    <w:rsid w:val="00DA714A"/>
    <w:rsid w:val="00DA71AF"/>
    <w:rsid w:val="00DA727D"/>
    <w:rsid w:val="00DA73FB"/>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A50"/>
    <w:rsid w:val="00DB1D38"/>
    <w:rsid w:val="00DB1F98"/>
    <w:rsid w:val="00DB22F7"/>
    <w:rsid w:val="00DB232C"/>
    <w:rsid w:val="00DB24CB"/>
    <w:rsid w:val="00DB2551"/>
    <w:rsid w:val="00DB2676"/>
    <w:rsid w:val="00DB2D02"/>
    <w:rsid w:val="00DB2D65"/>
    <w:rsid w:val="00DB2F35"/>
    <w:rsid w:val="00DB32E5"/>
    <w:rsid w:val="00DB34C7"/>
    <w:rsid w:val="00DB35C7"/>
    <w:rsid w:val="00DB39DE"/>
    <w:rsid w:val="00DB3A6B"/>
    <w:rsid w:val="00DB3AD2"/>
    <w:rsid w:val="00DB3ADF"/>
    <w:rsid w:val="00DB3D52"/>
    <w:rsid w:val="00DB3DA8"/>
    <w:rsid w:val="00DB3FBA"/>
    <w:rsid w:val="00DB4164"/>
    <w:rsid w:val="00DB42C3"/>
    <w:rsid w:val="00DB42C9"/>
    <w:rsid w:val="00DB431E"/>
    <w:rsid w:val="00DB4322"/>
    <w:rsid w:val="00DB4560"/>
    <w:rsid w:val="00DB477C"/>
    <w:rsid w:val="00DB4BC7"/>
    <w:rsid w:val="00DB4D30"/>
    <w:rsid w:val="00DB4F9D"/>
    <w:rsid w:val="00DB51D0"/>
    <w:rsid w:val="00DB5612"/>
    <w:rsid w:val="00DB5A21"/>
    <w:rsid w:val="00DB5BE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427"/>
    <w:rsid w:val="00DB749A"/>
    <w:rsid w:val="00DB798F"/>
    <w:rsid w:val="00DB79D9"/>
    <w:rsid w:val="00DB7E8C"/>
    <w:rsid w:val="00DB7ED1"/>
    <w:rsid w:val="00DB7F53"/>
    <w:rsid w:val="00DC00EB"/>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A7B"/>
    <w:rsid w:val="00DC3D49"/>
    <w:rsid w:val="00DC3DE6"/>
    <w:rsid w:val="00DC3E1F"/>
    <w:rsid w:val="00DC3E9F"/>
    <w:rsid w:val="00DC4155"/>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EE1"/>
    <w:rsid w:val="00DD0060"/>
    <w:rsid w:val="00DD02C4"/>
    <w:rsid w:val="00DD03F2"/>
    <w:rsid w:val="00DD07F9"/>
    <w:rsid w:val="00DD0913"/>
    <w:rsid w:val="00DD0926"/>
    <w:rsid w:val="00DD0C93"/>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6241"/>
    <w:rsid w:val="00DD634C"/>
    <w:rsid w:val="00DD6396"/>
    <w:rsid w:val="00DD6544"/>
    <w:rsid w:val="00DD6AAE"/>
    <w:rsid w:val="00DD6C70"/>
    <w:rsid w:val="00DD6C7F"/>
    <w:rsid w:val="00DD6CED"/>
    <w:rsid w:val="00DD6DA2"/>
    <w:rsid w:val="00DD6E2B"/>
    <w:rsid w:val="00DD6ED6"/>
    <w:rsid w:val="00DD6FB2"/>
    <w:rsid w:val="00DD73B8"/>
    <w:rsid w:val="00DD73D1"/>
    <w:rsid w:val="00DD761C"/>
    <w:rsid w:val="00DD766A"/>
    <w:rsid w:val="00DD7DF3"/>
    <w:rsid w:val="00DE0171"/>
    <w:rsid w:val="00DE0180"/>
    <w:rsid w:val="00DE0333"/>
    <w:rsid w:val="00DE03D8"/>
    <w:rsid w:val="00DE0455"/>
    <w:rsid w:val="00DE04C9"/>
    <w:rsid w:val="00DE0558"/>
    <w:rsid w:val="00DE06BE"/>
    <w:rsid w:val="00DE0F16"/>
    <w:rsid w:val="00DE0FA1"/>
    <w:rsid w:val="00DE10E0"/>
    <w:rsid w:val="00DE153F"/>
    <w:rsid w:val="00DE15D3"/>
    <w:rsid w:val="00DE17EF"/>
    <w:rsid w:val="00DE18E5"/>
    <w:rsid w:val="00DE1B7B"/>
    <w:rsid w:val="00DE2065"/>
    <w:rsid w:val="00DE21CF"/>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79"/>
    <w:rsid w:val="00DE61AA"/>
    <w:rsid w:val="00DE62AA"/>
    <w:rsid w:val="00DE672B"/>
    <w:rsid w:val="00DE6884"/>
    <w:rsid w:val="00DE6F2F"/>
    <w:rsid w:val="00DE6F7C"/>
    <w:rsid w:val="00DE7012"/>
    <w:rsid w:val="00DE7028"/>
    <w:rsid w:val="00DE7294"/>
    <w:rsid w:val="00DE744B"/>
    <w:rsid w:val="00DE79F6"/>
    <w:rsid w:val="00DE7A94"/>
    <w:rsid w:val="00DE7C3C"/>
    <w:rsid w:val="00DE7D03"/>
    <w:rsid w:val="00DF02EC"/>
    <w:rsid w:val="00DF050C"/>
    <w:rsid w:val="00DF0BB6"/>
    <w:rsid w:val="00DF0C1E"/>
    <w:rsid w:val="00DF0C88"/>
    <w:rsid w:val="00DF0D33"/>
    <w:rsid w:val="00DF0E63"/>
    <w:rsid w:val="00DF1300"/>
    <w:rsid w:val="00DF142B"/>
    <w:rsid w:val="00DF1640"/>
    <w:rsid w:val="00DF1756"/>
    <w:rsid w:val="00DF18A3"/>
    <w:rsid w:val="00DF18FD"/>
    <w:rsid w:val="00DF19F6"/>
    <w:rsid w:val="00DF1ADA"/>
    <w:rsid w:val="00DF1B68"/>
    <w:rsid w:val="00DF1DE2"/>
    <w:rsid w:val="00DF1F47"/>
    <w:rsid w:val="00DF1FD6"/>
    <w:rsid w:val="00DF25B0"/>
    <w:rsid w:val="00DF2DDB"/>
    <w:rsid w:val="00DF2E6D"/>
    <w:rsid w:val="00DF3195"/>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6014"/>
    <w:rsid w:val="00DF623A"/>
    <w:rsid w:val="00DF65B5"/>
    <w:rsid w:val="00DF6824"/>
    <w:rsid w:val="00DF69B7"/>
    <w:rsid w:val="00DF6B3C"/>
    <w:rsid w:val="00DF6B85"/>
    <w:rsid w:val="00DF6BEC"/>
    <w:rsid w:val="00DF71F7"/>
    <w:rsid w:val="00DF7226"/>
    <w:rsid w:val="00DF7436"/>
    <w:rsid w:val="00DF7863"/>
    <w:rsid w:val="00DF7BD5"/>
    <w:rsid w:val="00DF7D00"/>
    <w:rsid w:val="00E00138"/>
    <w:rsid w:val="00E0026A"/>
    <w:rsid w:val="00E004D1"/>
    <w:rsid w:val="00E00885"/>
    <w:rsid w:val="00E00997"/>
    <w:rsid w:val="00E00A07"/>
    <w:rsid w:val="00E00A93"/>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506"/>
    <w:rsid w:val="00E037A8"/>
    <w:rsid w:val="00E03806"/>
    <w:rsid w:val="00E039C0"/>
    <w:rsid w:val="00E03A93"/>
    <w:rsid w:val="00E03C78"/>
    <w:rsid w:val="00E03DCC"/>
    <w:rsid w:val="00E041B7"/>
    <w:rsid w:val="00E046C1"/>
    <w:rsid w:val="00E049EC"/>
    <w:rsid w:val="00E04E08"/>
    <w:rsid w:val="00E04E92"/>
    <w:rsid w:val="00E04ED9"/>
    <w:rsid w:val="00E04EE6"/>
    <w:rsid w:val="00E04FDD"/>
    <w:rsid w:val="00E055E6"/>
    <w:rsid w:val="00E057AB"/>
    <w:rsid w:val="00E05A43"/>
    <w:rsid w:val="00E05B03"/>
    <w:rsid w:val="00E05C65"/>
    <w:rsid w:val="00E064F9"/>
    <w:rsid w:val="00E0683A"/>
    <w:rsid w:val="00E06AF4"/>
    <w:rsid w:val="00E06BA7"/>
    <w:rsid w:val="00E06BB8"/>
    <w:rsid w:val="00E06E12"/>
    <w:rsid w:val="00E07391"/>
    <w:rsid w:val="00E07481"/>
    <w:rsid w:val="00E07623"/>
    <w:rsid w:val="00E07686"/>
    <w:rsid w:val="00E07856"/>
    <w:rsid w:val="00E079A8"/>
    <w:rsid w:val="00E07AA5"/>
    <w:rsid w:val="00E07E45"/>
    <w:rsid w:val="00E1007C"/>
    <w:rsid w:val="00E102BD"/>
    <w:rsid w:val="00E102F2"/>
    <w:rsid w:val="00E1039D"/>
    <w:rsid w:val="00E103F8"/>
    <w:rsid w:val="00E104DE"/>
    <w:rsid w:val="00E1074E"/>
    <w:rsid w:val="00E10D4A"/>
    <w:rsid w:val="00E10E45"/>
    <w:rsid w:val="00E10F62"/>
    <w:rsid w:val="00E10F9E"/>
    <w:rsid w:val="00E11089"/>
    <w:rsid w:val="00E1125B"/>
    <w:rsid w:val="00E1150B"/>
    <w:rsid w:val="00E117A0"/>
    <w:rsid w:val="00E11C75"/>
    <w:rsid w:val="00E11EB5"/>
    <w:rsid w:val="00E11EB8"/>
    <w:rsid w:val="00E11FA5"/>
    <w:rsid w:val="00E1239E"/>
    <w:rsid w:val="00E123CC"/>
    <w:rsid w:val="00E125EE"/>
    <w:rsid w:val="00E12775"/>
    <w:rsid w:val="00E12A5A"/>
    <w:rsid w:val="00E12C62"/>
    <w:rsid w:val="00E12DAD"/>
    <w:rsid w:val="00E12E5D"/>
    <w:rsid w:val="00E13428"/>
    <w:rsid w:val="00E134F4"/>
    <w:rsid w:val="00E136AE"/>
    <w:rsid w:val="00E139D0"/>
    <w:rsid w:val="00E13CAE"/>
    <w:rsid w:val="00E13D55"/>
    <w:rsid w:val="00E1411C"/>
    <w:rsid w:val="00E14271"/>
    <w:rsid w:val="00E142C7"/>
    <w:rsid w:val="00E143F1"/>
    <w:rsid w:val="00E14519"/>
    <w:rsid w:val="00E14532"/>
    <w:rsid w:val="00E1459A"/>
    <w:rsid w:val="00E145E0"/>
    <w:rsid w:val="00E14650"/>
    <w:rsid w:val="00E14913"/>
    <w:rsid w:val="00E14952"/>
    <w:rsid w:val="00E14AE9"/>
    <w:rsid w:val="00E150B1"/>
    <w:rsid w:val="00E1530F"/>
    <w:rsid w:val="00E15352"/>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C3F"/>
    <w:rsid w:val="00E17CFB"/>
    <w:rsid w:val="00E17D79"/>
    <w:rsid w:val="00E17E40"/>
    <w:rsid w:val="00E200A8"/>
    <w:rsid w:val="00E202F9"/>
    <w:rsid w:val="00E203AC"/>
    <w:rsid w:val="00E204B7"/>
    <w:rsid w:val="00E20661"/>
    <w:rsid w:val="00E2075A"/>
    <w:rsid w:val="00E20862"/>
    <w:rsid w:val="00E2097E"/>
    <w:rsid w:val="00E20AD1"/>
    <w:rsid w:val="00E20C90"/>
    <w:rsid w:val="00E20D02"/>
    <w:rsid w:val="00E20E6F"/>
    <w:rsid w:val="00E20E8C"/>
    <w:rsid w:val="00E20FB0"/>
    <w:rsid w:val="00E21431"/>
    <w:rsid w:val="00E21479"/>
    <w:rsid w:val="00E214FB"/>
    <w:rsid w:val="00E21569"/>
    <w:rsid w:val="00E216A5"/>
    <w:rsid w:val="00E21733"/>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9C"/>
    <w:rsid w:val="00E23CD5"/>
    <w:rsid w:val="00E23E14"/>
    <w:rsid w:val="00E2446F"/>
    <w:rsid w:val="00E2452B"/>
    <w:rsid w:val="00E24717"/>
    <w:rsid w:val="00E248B5"/>
    <w:rsid w:val="00E24955"/>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301E2"/>
    <w:rsid w:val="00E3020D"/>
    <w:rsid w:val="00E30309"/>
    <w:rsid w:val="00E30517"/>
    <w:rsid w:val="00E3070A"/>
    <w:rsid w:val="00E30A72"/>
    <w:rsid w:val="00E30B5C"/>
    <w:rsid w:val="00E30BDE"/>
    <w:rsid w:val="00E30C5F"/>
    <w:rsid w:val="00E30F7F"/>
    <w:rsid w:val="00E31371"/>
    <w:rsid w:val="00E31506"/>
    <w:rsid w:val="00E3167A"/>
    <w:rsid w:val="00E317EC"/>
    <w:rsid w:val="00E31C6C"/>
    <w:rsid w:val="00E31DCF"/>
    <w:rsid w:val="00E31E19"/>
    <w:rsid w:val="00E3231C"/>
    <w:rsid w:val="00E32556"/>
    <w:rsid w:val="00E32705"/>
    <w:rsid w:val="00E327EE"/>
    <w:rsid w:val="00E32CF4"/>
    <w:rsid w:val="00E32E0E"/>
    <w:rsid w:val="00E33032"/>
    <w:rsid w:val="00E33052"/>
    <w:rsid w:val="00E330E9"/>
    <w:rsid w:val="00E3310B"/>
    <w:rsid w:val="00E3325A"/>
    <w:rsid w:val="00E332FC"/>
    <w:rsid w:val="00E33802"/>
    <w:rsid w:val="00E33814"/>
    <w:rsid w:val="00E339C6"/>
    <w:rsid w:val="00E33A45"/>
    <w:rsid w:val="00E33BB9"/>
    <w:rsid w:val="00E33E4D"/>
    <w:rsid w:val="00E34253"/>
    <w:rsid w:val="00E34472"/>
    <w:rsid w:val="00E3457A"/>
    <w:rsid w:val="00E348A3"/>
    <w:rsid w:val="00E34F08"/>
    <w:rsid w:val="00E35113"/>
    <w:rsid w:val="00E355D2"/>
    <w:rsid w:val="00E35A1F"/>
    <w:rsid w:val="00E35DFD"/>
    <w:rsid w:val="00E35F47"/>
    <w:rsid w:val="00E362BC"/>
    <w:rsid w:val="00E3645D"/>
    <w:rsid w:val="00E368EF"/>
    <w:rsid w:val="00E36977"/>
    <w:rsid w:val="00E36D0F"/>
    <w:rsid w:val="00E36E49"/>
    <w:rsid w:val="00E37505"/>
    <w:rsid w:val="00E375F4"/>
    <w:rsid w:val="00E377BF"/>
    <w:rsid w:val="00E37C25"/>
    <w:rsid w:val="00E40362"/>
    <w:rsid w:val="00E40CEB"/>
    <w:rsid w:val="00E40DAE"/>
    <w:rsid w:val="00E4163A"/>
    <w:rsid w:val="00E41A3E"/>
    <w:rsid w:val="00E41BEE"/>
    <w:rsid w:val="00E41D2F"/>
    <w:rsid w:val="00E420CB"/>
    <w:rsid w:val="00E42114"/>
    <w:rsid w:val="00E42A25"/>
    <w:rsid w:val="00E42FF3"/>
    <w:rsid w:val="00E432AE"/>
    <w:rsid w:val="00E43375"/>
    <w:rsid w:val="00E4342A"/>
    <w:rsid w:val="00E4349A"/>
    <w:rsid w:val="00E4356E"/>
    <w:rsid w:val="00E43731"/>
    <w:rsid w:val="00E43A1E"/>
    <w:rsid w:val="00E43F1E"/>
    <w:rsid w:val="00E43FBE"/>
    <w:rsid w:val="00E44077"/>
    <w:rsid w:val="00E44725"/>
    <w:rsid w:val="00E4484D"/>
    <w:rsid w:val="00E44C33"/>
    <w:rsid w:val="00E452D0"/>
    <w:rsid w:val="00E455AD"/>
    <w:rsid w:val="00E455D5"/>
    <w:rsid w:val="00E455F3"/>
    <w:rsid w:val="00E45785"/>
    <w:rsid w:val="00E45902"/>
    <w:rsid w:val="00E45A8F"/>
    <w:rsid w:val="00E45A9D"/>
    <w:rsid w:val="00E45BF8"/>
    <w:rsid w:val="00E460A1"/>
    <w:rsid w:val="00E46149"/>
    <w:rsid w:val="00E46809"/>
    <w:rsid w:val="00E46814"/>
    <w:rsid w:val="00E46833"/>
    <w:rsid w:val="00E4683C"/>
    <w:rsid w:val="00E4697D"/>
    <w:rsid w:val="00E46CC9"/>
    <w:rsid w:val="00E46E01"/>
    <w:rsid w:val="00E4720D"/>
    <w:rsid w:val="00E47861"/>
    <w:rsid w:val="00E47878"/>
    <w:rsid w:val="00E47AB4"/>
    <w:rsid w:val="00E47B8B"/>
    <w:rsid w:val="00E47D5F"/>
    <w:rsid w:val="00E47D95"/>
    <w:rsid w:val="00E47D96"/>
    <w:rsid w:val="00E47E6F"/>
    <w:rsid w:val="00E47FED"/>
    <w:rsid w:val="00E50256"/>
    <w:rsid w:val="00E50357"/>
    <w:rsid w:val="00E507ED"/>
    <w:rsid w:val="00E50A49"/>
    <w:rsid w:val="00E51028"/>
    <w:rsid w:val="00E511F1"/>
    <w:rsid w:val="00E51548"/>
    <w:rsid w:val="00E515A3"/>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2F8"/>
    <w:rsid w:val="00E5342E"/>
    <w:rsid w:val="00E536FC"/>
    <w:rsid w:val="00E538E0"/>
    <w:rsid w:val="00E53C64"/>
    <w:rsid w:val="00E53D19"/>
    <w:rsid w:val="00E540E9"/>
    <w:rsid w:val="00E549F7"/>
    <w:rsid w:val="00E54A79"/>
    <w:rsid w:val="00E54D33"/>
    <w:rsid w:val="00E55174"/>
    <w:rsid w:val="00E554F9"/>
    <w:rsid w:val="00E55E21"/>
    <w:rsid w:val="00E560FC"/>
    <w:rsid w:val="00E562E3"/>
    <w:rsid w:val="00E565B0"/>
    <w:rsid w:val="00E56CFB"/>
    <w:rsid w:val="00E56E8E"/>
    <w:rsid w:val="00E56EA1"/>
    <w:rsid w:val="00E570CE"/>
    <w:rsid w:val="00E5711F"/>
    <w:rsid w:val="00E57482"/>
    <w:rsid w:val="00E5762B"/>
    <w:rsid w:val="00E5765B"/>
    <w:rsid w:val="00E57895"/>
    <w:rsid w:val="00E578A1"/>
    <w:rsid w:val="00E57A78"/>
    <w:rsid w:val="00E57CAA"/>
    <w:rsid w:val="00E57D5A"/>
    <w:rsid w:val="00E6000E"/>
    <w:rsid w:val="00E602C9"/>
    <w:rsid w:val="00E608B7"/>
    <w:rsid w:val="00E60C81"/>
    <w:rsid w:val="00E60D01"/>
    <w:rsid w:val="00E60F80"/>
    <w:rsid w:val="00E61004"/>
    <w:rsid w:val="00E610CB"/>
    <w:rsid w:val="00E61163"/>
    <w:rsid w:val="00E619AD"/>
    <w:rsid w:val="00E61DAC"/>
    <w:rsid w:val="00E6239A"/>
    <w:rsid w:val="00E624DA"/>
    <w:rsid w:val="00E62856"/>
    <w:rsid w:val="00E629F9"/>
    <w:rsid w:val="00E62AF2"/>
    <w:rsid w:val="00E62D18"/>
    <w:rsid w:val="00E630F7"/>
    <w:rsid w:val="00E63563"/>
    <w:rsid w:val="00E63A6B"/>
    <w:rsid w:val="00E63E74"/>
    <w:rsid w:val="00E64054"/>
    <w:rsid w:val="00E6412A"/>
    <w:rsid w:val="00E64286"/>
    <w:rsid w:val="00E64763"/>
    <w:rsid w:val="00E647A4"/>
    <w:rsid w:val="00E64D0C"/>
    <w:rsid w:val="00E64E85"/>
    <w:rsid w:val="00E65544"/>
    <w:rsid w:val="00E657A1"/>
    <w:rsid w:val="00E65930"/>
    <w:rsid w:val="00E65BF7"/>
    <w:rsid w:val="00E65E6B"/>
    <w:rsid w:val="00E65EFD"/>
    <w:rsid w:val="00E66108"/>
    <w:rsid w:val="00E66262"/>
    <w:rsid w:val="00E6640D"/>
    <w:rsid w:val="00E6682F"/>
    <w:rsid w:val="00E668E7"/>
    <w:rsid w:val="00E669AD"/>
    <w:rsid w:val="00E669D9"/>
    <w:rsid w:val="00E66C03"/>
    <w:rsid w:val="00E66E59"/>
    <w:rsid w:val="00E66F25"/>
    <w:rsid w:val="00E67125"/>
    <w:rsid w:val="00E67309"/>
    <w:rsid w:val="00E67867"/>
    <w:rsid w:val="00E70342"/>
    <w:rsid w:val="00E704A7"/>
    <w:rsid w:val="00E705D8"/>
    <w:rsid w:val="00E705E5"/>
    <w:rsid w:val="00E70882"/>
    <w:rsid w:val="00E7090A"/>
    <w:rsid w:val="00E709FA"/>
    <w:rsid w:val="00E70B0C"/>
    <w:rsid w:val="00E70B4C"/>
    <w:rsid w:val="00E70D06"/>
    <w:rsid w:val="00E70DE2"/>
    <w:rsid w:val="00E71418"/>
    <w:rsid w:val="00E71437"/>
    <w:rsid w:val="00E71DF1"/>
    <w:rsid w:val="00E722EF"/>
    <w:rsid w:val="00E723D3"/>
    <w:rsid w:val="00E7242A"/>
    <w:rsid w:val="00E7245A"/>
    <w:rsid w:val="00E726B6"/>
    <w:rsid w:val="00E72847"/>
    <w:rsid w:val="00E729FA"/>
    <w:rsid w:val="00E72A03"/>
    <w:rsid w:val="00E72ABE"/>
    <w:rsid w:val="00E72BCC"/>
    <w:rsid w:val="00E72C05"/>
    <w:rsid w:val="00E73065"/>
    <w:rsid w:val="00E7306F"/>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506"/>
    <w:rsid w:val="00E7556D"/>
    <w:rsid w:val="00E756FB"/>
    <w:rsid w:val="00E7571F"/>
    <w:rsid w:val="00E75727"/>
    <w:rsid w:val="00E757A0"/>
    <w:rsid w:val="00E7593F"/>
    <w:rsid w:val="00E75C59"/>
    <w:rsid w:val="00E75F9B"/>
    <w:rsid w:val="00E76141"/>
    <w:rsid w:val="00E76270"/>
    <w:rsid w:val="00E76316"/>
    <w:rsid w:val="00E7640A"/>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10D1"/>
    <w:rsid w:val="00E810EC"/>
    <w:rsid w:val="00E8117B"/>
    <w:rsid w:val="00E81490"/>
    <w:rsid w:val="00E81CFB"/>
    <w:rsid w:val="00E81F9F"/>
    <w:rsid w:val="00E81FFC"/>
    <w:rsid w:val="00E82392"/>
    <w:rsid w:val="00E826C8"/>
    <w:rsid w:val="00E828DA"/>
    <w:rsid w:val="00E82D7F"/>
    <w:rsid w:val="00E82FC3"/>
    <w:rsid w:val="00E83125"/>
    <w:rsid w:val="00E83280"/>
    <w:rsid w:val="00E832C9"/>
    <w:rsid w:val="00E83469"/>
    <w:rsid w:val="00E83599"/>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BA9"/>
    <w:rsid w:val="00E86F39"/>
    <w:rsid w:val="00E87565"/>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3168"/>
    <w:rsid w:val="00E9346A"/>
    <w:rsid w:val="00E937A1"/>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63A"/>
    <w:rsid w:val="00E9792C"/>
    <w:rsid w:val="00E97D31"/>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449"/>
    <w:rsid w:val="00EA44D3"/>
    <w:rsid w:val="00EA475F"/>
    <w:rsid w:val="00EA4877"/>
    <w:rsid w:val="00EA4883"/>
    <w:rsid w:val="00EA4AC2"/>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D0E"/>
    <w:rsid w:val="00EB1DA0"/>
    <w:rsid w:val="00EB2186"/>
    <w:rsid w:val="00EB21AB"/>
    <w:rsid w:val="00EB2387"/>
    <w:rsid w:val="00EB2435"/>
    <w:rsid w:val="00EB269A"/>
    <w:rsid w:val="00EB2B2A"/>
    <w:rsid w:val="00EB2C3C"/>
    <w:rsid w:val="00EB328E"/>
    <w:rsid w:val="00EB338E"/>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698"/>
    <w:rsid w:val="00EB6A89"/>
    <w:rsid w:val="00EB6C27"/>
    <w:rsid w:val="00EB6C53"/>
    <w:rsid w:val="00EB739A"/>
    <w:rsid w:val="00EB7759"/>
    <w:rsid w:val="00EB7832"/>
    <w:rsid w:val="00EB7A3F"/>
    <w:rsid w:val="00EB7B45"/>
    <w:rsid w:val="00EB7C50"/>
    <w:rsid w:val="00EB7D37"/>
    <w:rsid w:val="00EB7E4D"/>
    <w:rsid w:val="00EB7FE8"/>
    <w:rsid w:val="00EC0438"/>
    <w:rsid w:val="00EC0679"/>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8BB"/>
    <w:rsid w:val="00EC6D68"/>
    <w:rsid w:val="00EC7183"/>
    <w:rsid w:val="00EC71AB"/>
    <w:rsid w:val="00EC7CB0"/>
    <w:rsid w:val="00EC7E28"/>
    <w:rsid w:val="00EC7F73"/>
    <w:rsid w:val="00ED022F"/>
    <w:rsid w:val="00ED04CE"/>
    <w:rsid w:val="00ED0699"/>
    <w:rsid w:val="00ED0730"/>
    <w:rsid w:val="00ED0DE8"/>
    <w:rsid w:val="00ED0EB9"/>
    <w:rsid w:val="00ED13D4"/>
    <w:rsid w:val="00ED1447"/>
    <w:rsid w:val="00ED19B6"/>
    <w:rsid w:val="00ED1A39"/>
    <w:rsid w:val="00ED1B18"/>
    <w:rsid w:val="00ED1DE5"/>
    <w:rsid w:val="00ED24AE"/>
    <w:rsid w:val="00ED24FC"/>
    <w:rsid w:val="00ED2BCB"/>
    <w:rsid w:val="00ED2F85"/>
    <w:rsid w:val="00ED2FF1"/>
    <w:rsid w:val="00ED3207"/>
    <w:rsid w:val="00ED32E7"/>
    <w:rsid w:val="00ED3534"/>
    <w:rsid w:val="00ED3583"/>
    <w:rsid w:val="00ED35B9"/>
    <w:rsid w:val="00ED38D7"/>
    <w:rsid w:val="00ED3B6F"/>
    <w:rsid w:val="00ED3B7D"/>
    <w:rsid w:val="00ED3C1C"/>
    <w:rsid w:val="00ED3F84"/>
    <w:rsid w:val="00ED44D7"/>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6C"/>
    <w:rsid w:val="00ED7195"/>
    <w:rsid w:val="00ED73E1"/>
    <w:rsid w:val="00ED7473"/>
    <w:rsid w:val="00ED769D"/>
    <w:rsid w:val="00ED76C7"/>
    <w:rsid w:val="00ED7865"/>
    <w:rsid w:val="00ED7ED0"/>
    <w:rsid w:val="00ED7EDC"/>
    <w:rsid w:val="00EE08BC"/>
    <w:rsid w:val="00EE09EA"/>
    <w:rsid w:val="00EE0A3C"/>
    <w:rsid w:val="00EE0A49"/>
    <w:rsid w:val="00EE0B1A"/>
    <w:rsid w:val="00EE0B39"/>
    <w:rsid w:val="00EE0E09"/>
    <w:rsid w:val="00EE0F6F"/>
    <w:rsid w:val="00EE12DA"/>
    <w:rsid w:val="00EE13FB"/>
    <w:rsid w:val="00EE14F5"/>
    <w:rsid w:val="00EE15CA"/>
    <w:rsid w:val="00EE18BB"/>
    <w:rsid w:val="00EE1ADA"/>
    <w:rsid w:val="00EE1BBF"/>
    <w:rsid w:val="00EE1CDA"/>
    <w:rsid w:val="00EE1F60"/>
    <w:rsid w:val="00EE24B7"/>
    <w:rsid w:val="00EE2728"/>
    <w:rsid w:val="00EE2AAB"/>
    <w:rsid w:val="00EE2F35"/>
    <w:rsid w:val="00EE30E3"/>
    <w:rsid w:val="00EE3203"/>
    <w:rsid w:val="00EE32E2"/>
    <w:rsid w:val="00EE33A6"/>
    <w:rsid w:val="00EE35EE"/>
    <w:rsid w:val="00EE3996"/>
    <w:rsid w:val="00EE3ABF"/>
    <w:rsid w:val="00EE3B06"/>
    <w:rsid w:val="00EE3DCB"/>
    <w:rsid w:val="00EE3F60"/>
    <w:rsid w:val="00EE433E"/>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719C"/>
    <w:rsid w:val="00EE7449"/>
    <w:rsid w:val="00EE78B0"/>
    <w:rsid w:val="00EE7D91"/>
    <w:rsid w:val="00EE7EBD"/>
    <w:rsid w:val="00EE7ECE"/>
    <w:rsid w:val="00EE7FA3"/>
    <w:rsid w:val="00EF0225"/>
    <w:rsid w:val="00EF04A1"/>
    <w:rsid w:val="00EF0529"/>
    <w:rsid w:val="00EF064F"/>
    <w:rsid w:val="00EF082A"/>
    <w:rsid w:val="00EF0A79"/>
    <w:rsid w:val="00EF0E50"/>
    <w:rsid w:val="00EF0F79"/>
    <w:rsid w:val="00EF118F"/>
    <w:rsid w:val="00EF13AA"/>
    <w:rsid w:val="00EF13E6"/>
    <w:rsid w:val="00EF1889"/>
    <w:rsid w:val="00EF1B64"/>
    <w:rsid w:val="00EF1EF3"/>
    <w:rsid w:val="00EF1F89"/>
    <w:rsid w:val="00EF20FD"/>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9C"/>
    <w:rsid w:val="00EF493B"/>
    <w:rsid w:val="00EF4F32"/>
    <w:rsid w:val="00EF4FF2"/>
    <w:rsid w:val="00EF5326"/>
    <w:rsid w:val="00EF544E"/>
    <w:rsid w:val="00EF54CB"/>
    <w:rsid w:val="00EF55D7"/>
    <w:rsid w:val="00EF5846"/>
    <w:rsid w:val="00EF5861"/>
    <w:rsid w:val="00EF5CAA"/>
    <w:rsid w:val="00EF5F0E"/>
    <w:rsid w:val="00EF5FA2"/>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909"/>
    <w:rsid w:val="00F00923"/>
    <w:rsid w:val="00F00A5F"/>
    <w:rsid w:val="00F00A69"/>
    <w:rsid w:val="00F00C9D"/>
    <w:rsid w:val="00F00CCB"/>
    <w:rsid w:val="00F01176"/>
    <w:rsid w:val="00F017CB"/>
    <w:rsid w:val="00F0197D"/>
    <w:rsid w:val="00F01A58"/>
    <w:rsid w:val="00F01EBD"/>
    <w:rsid w:val="00F02069"/>
    <w:rsid w:val="00F023A1"/>
    <w:rsid w:val="00F024E9"/>
    <w:rsid w:val="00F026AE"/>
    <w:rsid w:val="00F026EF"/>
    <w:rsid w:val="00F0279F"/>
    <w:rsid w:val="00F027FF"/>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551"/>
    <w:rsid w:val="00F046AE"/>
    <w:rsid w:val="00F046D8"/>
    <w:rsid w:val="00F04745"/>
    <w:rsid w:val="00F04A6D"/>
    <w:rsid w:val="00F04CB2"/>
    <w:rsid w:val="00F04CCB"/>
    <w:rsid w:val="00F04D51"/>
    <w:rsid w:val="00F04DB0"/>
    <w:rsid w:val="00F04F3E"/>
    <w:rsid w:val="00F0522E"/>
    <w:rsid w:val="00F054C2"/>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9A"/>
    <w:rsid w:val="00F10864"/>
    <w:rsid w:val="00F108F5"/>
    <w:rsid w:val="00F10FB1"/>
    <w:rsid w:val="00F1123F"/>
    <w:rsid w:val="00F11451"/>
    <w:rsid w:val="00F11644"/>
    <w:rsid w:val="00F1165E"/>
    <w:rsid w:val="00F11A76"/>
    <w:rsid w:val="00F11A80"/>
    <w:rsid w:val="00F11CF5"/>
    <w:rsid w:val="00F11F40"/>
    <w:rsid w:val="00F1205E"/>
    <w:rsid w:val="00F123DC"/>
    <w:rsid w:val="00F124CB"/>
    <w:rsid w:val="00F12988"/>
    <w:rsid w:val="00F12B3D"/>
    <w:rsid w:val="00F12C7C"/>
    <w:rsid w:val="00F12D63"/>
    <w:rsid w:val="00F13BD0"/>
    <w:rsid w:val="00F13BF3"/>
    <w:rsid w:val="00F1403E"/>
    <w:rsid w:val="00F1415B"/>
    <w:rsid w:val="00F14179"/>
    <w:rsid w:val="00F141DA"/>
    <w:rsid w:val="00F142A0"/>
    <w:rsid w:val="00F145EC"/>
    <w:rsid w:val="00F1476B"/>
    <w:rsid w:val="00F149F8"/>
    <w:rsid w:val="00F14C54"/>
    <w:rsid w:val="00F14DFE"/>
    <w:rsid w:val="00F1505C"/>
    <w:rsid w:val="00F15686"/>
    <w:rsid w:val="00F15860"/>
    <w:rsid w:val="00F15DC1"/>
    <w:rsid w:val="00F15E47"/>
    <w:rsid w:val="00F16714"/>
    <w:rsid w:val="00F16859"/>
    <w:rsid w:val="00F168D5"/>
    <w:rsid w:val="00F16BB1"/>
    <w:rsid w:val="00F170FA"/>
    <w:rsid w:val="00F171BB"/>
    <w:rsid w:val="00F179DB"/>
    <w:rsid w:val="00F17A8F"/>
    <w:rsid w:val="00F20046"/>
    <w:rsid w:val="00F204AA"/>
    <w:rsid w:val="00F206FE"/>
    <w:rsid w:val="00F20E26"/>
    <w:rsid w:val="00F20F5B"/>
    <w:rsid w:val="00F21048"/>
    <w:rsid w:val="00F210AB"/>
    <w:rsid w:val="00F211D0"/>
    <w:rsid w:val="00F215C3"/>
    <w:rsid w:val="00F21857"/>
    <w:rsid w:val="00F218C6"/>
    <w:rsid w:val="00F218EF"/>
    <w:rsid w:val="00F218F8"/>
    <w:rsid w:val="00F21A0B"/>
    <w:rsid w:val="00F21A12"/>
    <w:rsid w:val="00F21A6F"/>
    <w:rsid w:val="00F21DE7"/>
    <w:rsid w:val="00F21F1A"/>
    <w:rsid w:val="00F21F9E"/>
    <w:rsid w:val="00F22444"/>
    <w:rsid w:val="00F225C5"/>
    <w:rsid w:val="00F22787"/>
    <w:rsid w:val="00F227B6"/>
    <w:rsid w:val="00F22830"/>
    <w:rsid w:val="00F22954"/>
    <w:rsid w:val="00F22C96"/>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343"/>
    <w:rsid w:val="00F2556A"/>
    <w:rsid w:val="00F25BEA"/>
    <w:rsid w:val="00F25C86"/>
    <w:rsid w:val="00F25E87"/>
    <w:rsid w:val="00F25EB4"/>
    <w:rsid w:val="00F2617C"/>
    <w:rsid w:val="00F2635D"/>
    <w:rsid w:val="00F2643A"/>
    <w:rsid w:val="00F26886"/>
    <w:rsid w:val="00F2699C"/>
    <w:rsid w:val="00F26AF5"/>
    <w:rsid w:val="00F26C74"/>
    <w:rsid w:val="00F26E9E"/>
    <w:rsid w:val="00F26FF9"/>
    <w:rsid w:val="00F2719E"/>
    <w:rsid w:val="00F2757E"/>
    <w:rsid w:val="00F2770D"/>
    <w:rsid w:val="00F278F7"/>
    <w:rsid w:val="00F27E0C"/>
    <w:rsid w:val="00F3002F"/>
    <w:rsid w:val="00F30031"/>
    <w:rsid w:val="00F30353"/>
    <w:rsid w:val="00F306F8"/>
    <w:rsid w:val="00F308C0"/>
    <w:rsid w:val="00F30AD5"/>
    <w:rsid w:val="00F30DF7"/>
    <w:rsid w:val="00F30ED3"/>
    <w:rsid w:val="00F30F37"/>
    <w:rsid w:val="00F311F0"/>
    <w:rsid w:val="00F31357"/>
    <w:rsid w:val="00F318E7"/>
    <w:rsid w:val="00F31AB2"/>
    <w:rsid w:val="00F31C5F"/>
    <w:rsid w:val="00F31F17"/>
    <w:rsid w:val="00F3236F"/>
    <w:rsid w:val="00F32374"/>
    <w:rsid w:val="00F32608"/>
    <w:rsid w:val="00F326B7"/>
    <w:rsid w:val="00F32A49"/>
    <w:rsid w:val="00F32F0E"/>
    <w:rsid w:val="00F32F3E"/>
    <w:rsid w:val="00F33021"/>
    <w:rsid w:val="00F3318D"/>
    <w:rsid w:val="00F335A4"/>
    <w:rsid w:val="00F3383E"/>
    <w:rsid w:val="00F33F62"/>
    <w:rsid w:val="00F34058"/>
    <w:rsid w:val="00F34286"/>
    <w:rsid w:val="00F342E5"/>
    <w:rsid w:val="00F346AF"/>
    <w:rsid w:val="00F346BC"/>
    <w:rsid w:val="00F349E6"/>
    <w:rsid w:val="00F34BB9"/>
    <w:rsid w:val="00F3521B"/>
    <w:rsid w:val="00F35561"/>
    <w:rsid w:val="00F3562E"/>
    <w:rsid w:val="00F356B6"/>
    <w:rsid w:val="00F35865"/>
    <w:rsid w:val="00F35BEE"/>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125D"/>
    <w:rsid w:val="00F412EE"/>
    <w:rsid w:val="00F417CD"/>
    <w:rsid w:val="00F418E9"/>
    <w:rsid w:val="00F41997"/>
    <w:rsid w:val="00F41CF7"/>
    <w:rsid w:val="00F42758"/>
    <w:rsid w:val="00F42910"/>
    <w:rsid w:val="00F42C2B"/>
    <w:rsid w:val="00F42F43"/>
    <w:rsid w:val="00F4319A"/>
    <w:rsid w:val="00F433A6"/>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61A0"/>
    <w:rsid w:val="00F461B3"/>
    <w:rsid w:val="00F465C1"/>
    <w:rsid w:val="00F46767"/>
    <w:rsid w:val="00F4678D"/>
    <w:rsid w:val="00F467B0"/>
    <w:rsid w:val="00F46869"/>
    <w:rsid w:val="00F4698A"/>
    <w:rsid w:val="00F46DF3"/>
    <w:rsid w:val="00F46E40"/>
    <w:rsid w:val="00F46F8B"/>
    <w:rsid w:val="00F470FC"/>
    <w:rsid w:val="00F47132"/>
    <w:rsid w:val="00F47262"/>
    <w:rsid w:val="00F47338"/>
    <w:rsid w:val="00F47467"/>
    <w:rsid w:val="00F47524"/>
    <w:rsid w:val="00F47728"/>
    <w:rsid w:val="00F47A4B"/>
    <w:rsid w:val="00F47AFE"/>
    <w:rsid w:val="00F47CBA"/>
    <w:rsid w:val="00F50020"/>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6E7"/>
    <w:rsid w:val="00F548C8"/>
    <w:rsid w:val="00F548EA"/>
    <w:rsid w:val="00F54AA0"/>
    <w:rsid w:val="00F54CD1"/>
    <w:rsid w:val="00F5503E"/>
    <w:rsid w:val="00F55183"/>
    <w:rsid w:val="00F5519E"/>
    <w:rsid w:val="00F5521D"/>
    <w:rsid w:val="00F55498"/>
    <w:rsid w:val="00F55686"/>
    <w:rsid w:val="00F55AC5"/>
    <w:rsid w:val="00F55D22"/>
    <w:rsid w:val="00F55D8C"/>
    <w:rsid w:val="00F55DD0"/>
    <w:rsid w:val="00F55F46"/>
    <w:rsid w:val="00F55F6C"/>
    <w:rsid w:val="00F563DB"/>
    <w:rsid w:val="00F568E7"/>
    <w:rsid w:val="00F568FF"/>
    <w:rsid w:val="00F56918"/>
    <w:rsid w:val="00F56921"/>
    <w:rsid w:val="00F56B25"/>
    <w:rsid w:val="00F56E91"/>
    <w:rsid w:val="00F56FB9"/>
    <w:rsid w:val="00F570D0"/>
    <w:rsid w:val="00F571A2"/>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289"/>
    <w:rsid w:val="00F63864"/>
    <w:rsid w:val="00F63C0A"/>
    <w:rsid w:val="00F63C7B"/>
    <w:rsid w:val="00F6404E"/>
    <w:rsid w:val="00F64240"/>
    <w:rsid w:val="00F6433C"/>
    <w:rsid w:val="00F6443E"/>
    <w:rsid w:val="00F6474A"/>
    <w:rsid w:val="00F64788"/>
    <w:rsid w:val="00F647DF"/>
    <w:rsid w:val="00F648C8"/>
    <w:rsid w:val="00F64966"/>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776B"/>
    <w:rsid w:val="00F67828"/>
    <w:rsid w:val="00F67A85"/>
    <w:rsid w:val="00F67EC3"/>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E3"/>
    <w:rsid w:val="00F727AA"/>
    <w:rsid w:val="00F7292B"/>
    <w:rsid w:val="00F729CA"/>
    <w:rsid w:val="00F72C94"/>
    <w:rsid w:val="00F73042"/>
    <w:rsid w:val="00F732E7"/>
    <w:rsid w:val="00F7337E"/>
    <w:rsid w:val="00F735DF"/>
    <w:rsid w:val="00F7361E"/>
    <w:rsid w:val="00F7365E"/>
    <w:rsid w:val="00F7390E"/>
    <w:rsid w:val="00F73D87"/>
    <w:rsid w:val="00F73F43"/>
    <w:rsid w:val="00F73FD2"/>
    <w:rsid w:val="00F741B1"/>
    <w:rsid w:val="00F741F4"/>
    <w:rsid w:val="00F74453"/>
    <w:rsid w:val="00F74512"/>
    <w:rsid w:val="00F74609"/>
    <w:rsid w:val="00F74664"/>
    <w:rsid w:val="00F746AA"/>
    <w:rsid w:val="00F74716"/>
    <w:rsid w:val="00F74791"/>
    <w:rsid w:val="00F747FA"/>
    <w:rsid w:val="00F74952"/>
    <w:rsid w:val="00F74A51"/>
    <w:rsid w:val="00F74A7A"/>
    <w:rsid w:val="00F74B67"/>
    <w:rsid w:val="00F74C51"/>
    <w:rsid w:val="00F74C65"/>
    <w:rsid w:val="00F7564B"/>
    <w:rsid w:val="00F758C8"/>
    <w:rsid w:val="00F75B47"/>
    <w:rsid w:val="00F75B78"/>
    <w:rsid w:val="00F75C70"/>
    <w:rsid w:val="00F75C90"/>
    <w:rsid w:val="00F76208"/>
    <w:rsid w:val="00F76337"/>
    <w:rsid w:val="00F763DF"/>
    <w:rsid w:val="00F764C0"/>
    <w:rsid w:val="00F76841"/>
    <w:rsid w:val="00F7698F"/>
    <w:rsid w:val="00F76B5F"/>
    <w:rsid w:val="00F76B74"/>
    <w:rsid w:val="00F76C9C"/>
    <w:rsid w:val="00F76DB0"/>
    <w:rsid w:val="00F76DFF"/>
    <w:rsid w:val="00F77266"/>
    <w:rsid w:val="00F77348"/>
    <w:rsid w:val="00F7792A"/>
    <w:rsid w:val="00F77973"/>
    <w:rsid w:val="00F77C47"/>
    <w:rsid w:val="00F77CFA"/>
    <w:rsid w:val="00F80425"/>
    <w:rsid w:val="00F80BC2"/>
    <w:rsid w:val="00F80D8F"/>
    <w:rsid w:val="00F80F44"/>
    <w:rsid w:val="00F812AC"/>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3301"/>
    <w:rsid w:val="00F836E7"/>
    <w:rsid w:val="00F837A7"/>
    <w:rsid w:val="00F837DD"/>
    <w:rsid w:val="00F83AC2"/>
    <w:rsid w:val="00F83F53"/>
    <w:rsid w:val="00F8428D"/>
    <w:rsid w:val="00F8463C"/>
    <w:rsid w:val="00F84849"/>
    <w:rsid w:val="00F849D7"/>
    <w:rsid w:val="00F84A2F"/>
    <w:rsid w:val="00F84BAB"/>
    <w:rsid w:val="00F84E45"/>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3EB"/>
    <w:rsid w:val="00F864A3"/>
    <w:rsid w:val="00F864BD"/>
    <w:rsid w:val="00F86538"/>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2174"/>
    <w:rsid w:val="00F923DB"/>
    <w:rsid w:val="00F92497"/>
    <w:rsid w:val="00F92701"/>
    <w:rsid w:val="00F92725"/>
    <w:rsid w:val="00F928B8"/>
    <w:rsid w:val="00F928FE"/>
    <w:rsid w:val="00F92984"/>
    <w:rsid w:val="00F930E5"/>
    <w:rsid w:val="00F9317F"/>
    <w:rsid w:val="00F932AE"/>
    <w:rsid w:val="00F933D9"/>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7AE"/>
    <w:rsid w:val="00F96C7A"/>
    <w:rsid w:val="00F96E7C"/>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1E1"/>
    <w:rsid w:val="00FA22F9"/>
    <w:rsid w:val="00FA234B"/>
    <w:rsid w:val="00FA2526"/>
    <w:rsid w:val="00FA2872"/>
    <w:rsid w:val="00FA2AB0"/>
    <w:rsid w:val="00FA2D51"/>
    <w:rsid w:val="00FA2E95"/>
    <w:rsid w:val="00FA3659"/>
    <w:rsid w:val="00FA36F5"/>
    <w:rsid w:val="00FA396E"/>
    <w:rsid w:val="00FA3C84"/>
    <w:rsid w:val="00FA45EB"/>
    <w:rsid w:val="00FA46FA"/>
    <w:rsid w:val="00FA4787"/>
    <w:rsid w:val="00FA47F8"/>
    <w:rsid w:val="00FA480D"/>
    <w:rsid w:val="00FA4820"/>
    <w:rsid w:val="00FA4B74"/>
    <w:rsid w:val="00FA4EDE"/>
    <w:rsid w:val="00FA50E8"/>
    <w:rsid w:val="00FA526F"/>
    <w:rsid w:val="00FA5361"/>
    <w:rsid w:val="00FA53C1"/>
    <w:rsid w:val="00FA5527"/>
    <w:rsid w:val="00FA5576"/>
    <w:rsid w:val="00FA5871"/>
    <w:rsid w:val="00FA5897"/>
    <w:rsid w:val="00FA589E"/>
    <w:rsid w:val="00FA5962"/>
    <w:rsid w:val="00FA5995"/>
    <w:rsid w:val="00FA5A53"/>
    <w:rsid w:val="00FA5D07"/>
    <w:rsid w:val="00FA6225"/>
    <w:rsid w:val="00FA6291"/>
    <w:rsid w:val="00FA629B"/>
    <w:rsid w:val="00FA63F2"/>
    <w:rsid w:val="00FA63F6"/>
    <w:rsid w:val="00FA656D"/>
    <w:rsid w:val="00FA6686"/>
    <w:rsid w:val="00FA6A8C"/>
    <w:rsid w:val="00FA6C35"/>
    <w:rsid w:val="00FA6C60"/>
    <w:rsid w:val="00FA70DF"/>
    <w:rsid w:val="00FA7152"/>
    <w:rsid w:val="00FA7525"/>
    <w:rsid w:val="00FA76DE"/>
    <w:rsid w:val="00FA79E0"/>
    <w:rsid w:val="00FA7A20"/>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42"/>
    <w:rsid w:val="00FB2F94"/>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A7"/>
    <w:rsid w:val="00FB59A5"/>
    <w:rsid w:val="00FB5A6F"/>
    <w:rsid w:val="00FB5B17"/>
    <w:rsid w:val="00FB6272"/>
    <w:rsid w:val="00FB6376"/>
    <w:rsid w:val="00FB6401"/>
    <w:rsid w:val="00FB643B"/>
    <w:rsid w:val="00FB68CE"/>
    <w:rsid w:val="00FB6B35"/>
    <w:rsid w:val="00FB6B9D"/>
    <w:rsid w:val="00FB6F83"/>
    <w:rsid w:val="00FB72CB"/>
    <w:rsid w:val="00FB77BB"/>
    <w:rsid w:val="00FB78A2"/>
    <w:rsid w:val="00FB790B"/>
    <w:rsid w:val="00FB7A9C"/>
    <w:rsid w:val="00FB7B1F"/>
    <w:rsid w:val="00FB7B35"/>
    <w:rsid w:val="00FC01CD"/>
    <w:rsid w:val="00FC0575"/>
    <w:rsid w:val="00FC0670"/>
    <w:rsid w:val="00FC0AB4"/>
    <w:rsid w:val="00FC0B19"/>
    <w:rsid w:val="00FC0B9B"/>
    <w:rsid w:val="00FC0DFD"/>
    <w:rsid w:val="00FC0E12"/>
    <w:rsid w:val="00FC1766"/>
    <w:rsid w:val="00FC1859"/>
    <w:rsid w:val="00FC1870"/>
    <w:rsid w:val="00FC193F"/>
    <w:rsid w:val="00FC19D3"/>
    <w:rsid w:val="00FC1C7A"/>
    <w:rsid w:val="00FC1E21"/>
    <w:rsid w:val="00FC1E8C"/>
    <w:rsid w:val="00FC2075"/>
    <w:rsid w:val="00FC22FE"/>
    <w:rsid w:val="00FC23FA"/>
    <w:rsid w:val="00FC26D8"/>
    <w:rsid w:val="00FC2742"/>
    <w:rsid w:val="00FC27D8"/>
    <w:rsid w:val="00FC2B26"/>
    <w:rsid w:val="00FC2D2D"/>
    <w:rsid w:val="00FC330F"/>
    <w:rsid w:val="00FC37F0"/>
    <w:rsid w:val="00FC384F"/>
    <w:rsid w:val="00FC390C"/>
    <w:rsid w:val="00FC3BBC"/>
    <w:rsid w:val="00FC3D7D"/>
    <w:rsid w:val="00FC3EEB"/>
    <w:rsid w:val="00FC4049"/>
    <w:rsid w:val="00FC4278"/>
    <w:rsid w:val="00FC4423"/>
    <w:rsid w:val="00FC4491"/>
    <w:rsid w:val="00FC4755"/>
    <w:rsid w:val="00FC47D1"/>
    <w:rsid w:val="00FC4CA4"/>
    <w:rsid w:val="00FC4EEA"/>
    <w:rsid w:val="00FC50B2"/>
    <w:rsid w:val="00FC529E"/>
    <w:rsid w:val="00FC545C"/>
    <w:rsid w:val="00FC553E"/>
    <w:rsid w:val="00FC5EA2"/>
    <w:rsid w:val="00FC61CA"/>
    <w:rsid w:val="00FC645D"/>
    <w:rsid w:val="00FC6546"/>
    <w:rsid w:val="00FC65A0"/>
    <w:rsid w:val="00FC67A2"/>
    <w:rsid w:val="00FC6806"/>
    <w:rsid w:val="00FC6B41"/>
    <w:rsid w:val="00FC6BA7"/>
    <w:rsid w:val="00FC7192"/>
    <w:rsid w:val="00FC7275"/>
    <w:rsid w:val="00FC7308"/>
    <w:rsid w:val="00FC7401"/>
    <w:rsid w:val="00FC7BDA"/>
    <w:rsid w:val="00FC7E34"/>
    <w:rsid w:val="00FC7F93"/>
    <w:rsid w:val="00FD04CC"/>
    <w:rsid w:val="00FD04F5"/>
    <w:rsid w:val="00FD0630"/>
    <w:rsid w:val="00FD0654"/>
    <w:rsid w:val="00FD0678"/>
    <w:rsid w:val="00FD0981"/>
    <w:rsid w:val="00FD0EC5"/>
    <w:rsid w:val="00FD10D2"/>
    <w:rsid w:val="00FD111E"/>
    <w:rsid w:val="00FD134F"/>
    <w:rsid w:val="00FD14E4"/>
    <w:rsid w:val="00FD1502"/>
    <w:rsid w:val="00FD1672"/>
    <w:rsid w:val="00FD1755"/>
    <w:rsid w:val="00FD20B2"/>
    <w:rsid w:val="00FD20EA"/>
    <w:rsid w:val="00FD2127"/>
    <w:rsid w:val="00FD2657"/>
    <w:rsid w:val="00FD2804"/>
    <w:rsid w:val="00FD282A"/>
    <w:rsid w:val="00FD2A71"/>
    <w:rsid w:val="00FD2C10"/>
    <w:rsid w:val="00FD2CAA"/>
    <w:rsid w:val="00FD2D7C"/>
    <w:rsid w:val="00FD30CE"/>
    <w:rsid w:val="00FD32E8"/>
    <w:rsid w:val="00FD33E6"/>
    <w:rsid w:val="00FD3618"/>
    <w:rsid w:val="00FD3905"/>
    <w:rsid w:val="00FD3A22"/>
    <w:rsid w:val="00FD3AF5"/>
    <w:rsid w:val="00FD4085"/>
    <w:rsid w:val="00FD4620"/>
    <w:rsid w:val="00FD48FE"/>
    <w:rsid w:val="00FD4CC0"/>
    <w:rsid w:val="00FD4D83"/>
    <w:rsid w:val="00FD5202"/>
    <w:rsid w:val="00FD5209"/>
    <w:rsid w:val="00FD52F0"/>
    <w:rsid w:val="00FD552E"/>
    <w:rsid w:val="00FD583D"/>
    <w:rsid w:val="00FD5BBF"/>
    <w:rsid w:val="00FD5BFD"/>
    <w:rsid w:val="00FD5F51"/>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94E"/>
    <w:rsid w:val="00FD7ACE"/>
    <w:rsid w:val="00FD7F6A"/>
    <w:rsid w:val="00FE02AE"/>
    <w:rsid w:val="00FE04B6"/>
    <w:rsid w:val="00FE055F"/>
    <w:rsid w:val="00FE05DD"/>
    <w:rsid w:val="00FE05E5"/>
    <w:rsid w:val="00FE0657"/>
    <w:rsid w:val="00FE0673"/>
    <w:rsid w:val="00FE0830"/>
    <w:rsid w:val="00FE09C8"/>
    <w:rsid w:val="00FE0C77"/>
    <w:rsid w:val="00FE125E"/>
    <w:rsid w:val="00FE12FE"/>
    <w:rsid w:val="00FE1729"/>
    <w:rsid w:val="00FE1791"/>
    <w:rsid w:val="00FE1DEB"/>
    <w:rsid w:val="00FE2001"/>
    <w:rsid w:val="00FE2055"/>
    <w:rsid w:val="00FE20AB"/>
    <w:rsid w:val="00FE22FE"/>
    <w:rsid w:val="00FE257D"/>
    <w:rsid w:val="00FE2B7B"/>
    <w:rsid w:val="00FE2BCC"/>
    <w:rsid w:val="00FE2DB5"/>
    <w:rsid w:val="00FE2EAB"/>
    <w:rsid w:val="00FE2FBC"/>
    <w:rsid w:val="00FE3100"/>
    <w:rsid w:val="00FE3271"/>
    <w:rsid w:val="00FE32E5"/>
    <w:rsid w:val="00FE3439"/>
    <w:rsid w:val="00FE3456"/>
    <w:rsid w:val="00FE34D4"/>
    <w:rsid w:val="00FE3768"/>
    <w:rsid w:val="00FE4263"/>
    <w:rsid w:val="00FE455B"/>
    <w:rsid w:val="00FE4913"/>
    <w:rsid w:val="00FE4B37"/>
    <w:rsid w:val="00FE4B7F"/>
    <w:rsid w:val="00FE4E09"/>
    <w:rsid w:val="00FE5172"/>
    <w:rsid w:val="00FE5271"/>
    <w:rsid w:val="00FE5280"/>
    <w:rsid w:val="00FE53B8"/>
    <w:rsid w:val="00FE5410"/>
    <w:rsid w:val="00FE5470"/>
    <w:rsid w:val="00FE56B2"/>
    <w:rsid w:val="00FE5977"/>
    <w:rsid w:val="00FE5CE8"/>
    <w:rsid w:val="00FE5F5E"/>
    <w:rsid w:val="00FE605C"/>
    <w:rsid w:val="00FE6169"/>
    <w:rsid w:val="00FE627C"/>
    <w:rsid w:val="00FE66F1"/>
    <w:rsid w:val="00FE6DEC"/>
    <w:rsid w:val="00FE70FA"/>
    <w:rsid w:val="00FE74E2"/>
    <w:rsid w:val="00FE74FC"/>
    <w:rsid w:val="00FE761D"/>
    <w:rsid w:val="00FE76FA"/>
    <w:rsid w:val="00FE78B9"/>
    <w:rsid w:val="00FE79A8"/>
    <w:rsid w:val="00FE7C3E"/>
    <w:rsid w:val="00FE7CD4"/>
    <w:rsid w:val="00FE7F00"/>
    <w:rsid w:val="00FE7FD1"/>
    <w:rsid w:val="00FF01C5"/>
    <w:rsid w:val="00FF0224"/>
    <w:rsid w:val="00FF0474"/>
    <w:rsid w:val="00FF0502"/>
    <w:rsid w:val="00FF06BB"/>
    <w:rsid w:val="00FF096A"/>
    <w:rsid w:val="00FF0B3B"/>
    <w:rsid w:val="00FF0BBB"/>
    <w:rsid w:val="00FF10CD"/>
    <w:rsid w:val="00FF1455"/>
    <w:rsid w:val="00FF1716"/>
    <w:rsid w:val="00FF1862"/>
    <w:rsid w:val="00FF1D92"/>
    <w:rsid w:val="00FF1E5F"/>
    <w:rsid w:val="00FF1F5A"/>
    <w:rsid w:val="00FF1F5F"/>
    <w:rsid w:val="00FF2077"/>
    <w:rsid w:val="00FF25D3"/>
    <w:rsid w:val="00FF26EC"/>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289474A5"/>
  <w15:chartTrackingRefBased/>
  <w15:docId w15:val="{3D7DF0B3-8AA0-4B6E-8FD9-DB1EBF8B7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61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50"/>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w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7" Type="http://schemas.openxmlformats.org/officeDocument/2006/relationships/styles" Target="styles.xml"/><Relationship Id="rId71" Type="http://schemas.openxmlformats.org/officeDocument/2006/relationships/image" Target="media/image60.emf"/><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w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DEC2"/>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948C88-A79A-4069-A3AF-FBAC24FD60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9E37079F-662A-4444-B96B-BF26CFBE2C55}">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ab813fb6-1347-4985-ab36-6575371b00b3"/>
    <ds:schemaRef ds:uri="2ff76fbf-12b9-4337-ad3b-122e2d975ade"/>
    <ds:schemaRef ds:uri="http://www.w3.org/XML/1998/namespace"/>
    <ds:schemaRef ds:uri="http://purl.org/dc/dcmitype/"/>
  </ds:schemaRefs>
</ds:datastoreItem>
</file>

<file path=customXml/itemProps4.xml><?xml version="1.0" encoding="utf-8"?>
<ds:datastoreItem xmlns:ds="http://schemas.openxmlformats.org/officeDocument/2006/customXml" ds:itemID="{01D74E98-2A0D-4BFC-A45A-94E1E047F25D}">
  <ds:schemaRefs>
    <ds:schemaRef ds:uri="http://schemas.openxmlformats.org/officeDocument/2006/bibliography"/>
  </ds:schemaRefs>
</ds:datastoreItem>
</file>

<file path=customXml/itemProps5.xml><?xml version="1.0" encoding="utf-8"?>
<ds:datastoreItem xmlns:ds="http://schemas.openxmlformats.org/officeDocument/2006/customXml" ds:itemID="{FBA2566D-7ECB-4CC3-BC5F-D2E971A7A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895</TotalTime>
  <Pages>24</Pages>
  <Words>6440</Words>
  <Characters>34506</Characters>
  <Application>Microsoft Office Word</Application>
  <DocSecurity>0</DocSecurity>
  <Lines>692</Lines>
  <Paragraphs>403</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40680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Morozov, Gregory V</cp:lastModifiedBy>
  <cp:revision>894</cp:revision>
  <cp:lastPrinted>2011-11-11T01:49:00Z</cp:lastPrinted>
  <dcterms:created xsi:type="dcterms:W3CDTF">2020-05-14T01:57:00Z</dcterms:created>
  <dcterms:modified xsi:type="dcterms:W3CDTF">2020-08-13T17:18:00Z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2020-08-13 17:18:52Z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